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BEAE1" w14:textId="77777777" w:rsidR="00C908CC" w:rsidRDefault="00C908CC" w:rsidP="003224FE">
      <w:pPr>
        <w:spacing w:line="360" w:lineRule="auto"/>
        <w:jc w:val="center"/>
        <w:rPr>
          <w:rFonts w:ascii="Times New Roman" w:eastAsia="Times New Roman" w:hAnsi="Times New Roman" w:cs="Times New Roman"/>
          <w:sz w:val="28"/>
          <w:szCs w:val="28"/>
        </w:rPr>
      </w:pPr>
    </w:p>
    <w:p w14:paraId="4E4A32B2" w14:textId="77777777" w:rsidR="00DC7DB4" w:rsidRPr="00BA7EB4" w:rsidRDefault="00DC7DB4" w:rsidP="003224FE">
      <w:pPr>
        <w:spacing w:line="360" w:lineRule="auto"/>
        <w:jc w:val="center"/>
        <w:rPr>
          <w:rFonts w:ascii="Times New Roman" w:eastAsia="Times New Roman" w:hAnsi="Times New Roman" w:cs="Times New Roman"/>
          <w:b/>
          <w:bCs/>
          <w:sz w:val="28"/>
          <w:szCs w:val="28"/>
        </w:rPr>
      </w:pPr>
    </w:p>
    <w:p w14:paraId="53A26A0F" w14:textId="74E7A104" w:rsidR="00DC468B" w:rsidRPr="006A7457" w:rsidRDefault="00DC468B" w:rsidP="001F2DBE">
      <w:pPr>
        <w:spacing w:line="360" w:lineRule="auto"/>
        <w:rPr>
          <w:rFonts w:ascii="Times New Roman" w:eastAsia="Times New Roman" w:hAnsi="Times New Roman" w:cs="Times New Roman"/>
          <w:b/>
          <w:bCs/>
          <w:sz w:val="14"/>
          <w:szCs w:val="14"/>
        </w:rPr>
      </w:pPr>
    </w:p>
    <w:p w14:paraId="75191EF8" w14:textId="77777777" w:rsidR="00F66452" w:rsidRPr="00BA7EB4" w:rsidRDefault="00F66452" w:rsidP="003224FE">
      <w:pPr>
        <w:spacing w:line="360" w:lineRule="auto"/>
        <w:jc w:val="center"/>
        <w:rPr>
          <w:rFonts w:ascii="Times New Roman" w:eastAsia="Times New Roman" w:hAnsi="Times New Roman" w:cs="Times New Roman"/>
          <w:b/>
          <w:bCs/>
          <w:sz w:val="12"/>
          <w:szCs w:val="12"/>
        </w:rPr>
      </w:pPr>
    </w:p>
    <w:p w14:paraId="7DE46FFA" w14:textId="77777777" w:rsidR="00B10B62" w:rsidRPr="00B10B62" w:rsidRDefault="00B10B62" w:rsidP="003224FE">
      <w:pPr>
        <w:spacing w:line="360" w:lineRule="auto"/>
        <w:jc w:val="center"/>
        <w:rPr>
          <w:rFonts w:ascii="Times New Roman" w:eastAsia="Times New Roman" w:hAnsi="Times New Roman" w:cs="Times New Roman"/>
          <w:b/>
          <w:bCs/>
          <w:sz w:val="18"/>
          <w:szCs w:val="18"/>
        </w:rPr>
      </w:pPr>
    </w:p>
    <w:p w14:paraId="5C12B6C3" w14:textId="6BD24D18" w:rsidR="00036400" w:rsidRPr="00BA7EB4" w:rsidRDefault="00332274" w:rsidP="003224FE">
      <w:pPr>
        <w:spacing w:line="360" w:lineRule="auto"/>
        <w:jc w:val="center"/>
        <w:rPr>
          <w:rFonts w:ascii="Times New Roman" w:eastAsia="Times New Roman" w:hAnsi="Times New Roman" w:cs="Times New Roman"/>
          <w:b/>
          <w:bCs/>
          <w:sz w:val="32"/>
          <w:szCs w:val="32"/>
        </w:rPr>
      </w:pPr>
      <w:r w:rsidRPr="00BA7EB4">
        <w:rPr>
          <w:rFonts w:ascii="Times New Roman" w:eastAsia="Times New Roman" w:hAnsi="Times New Roman" w:cs="Times New Roman"/>
          <w:b/>
          <w:bCs/>
          <w:sz w:val="32"/>
          <w:szCs w:val="32"/>
        </w:rPr>
        <w:t>Whither stability</w:t>
      </w:r>
      <w:r w:rsidR="00EB0401" w:rsidRPr="00BA7EB4">
        <w:rPr>
          <w:rFonts w:ascii="Times New Roman" w:eastAsia="Times New Roman" w:hAnsi="Times New Roman" w:cs="Times New Roman"/>
          <w:b/>
          <w:bCs/>
          <w:sz w:val="32"/>
          <w:szCs w:val="32"/>
        </w:rPr>
        <w:t>?</w:t>
      </w:r>
      <w:r w:rsidR="00036400" w:rsidRPr="00BA7EB4">
        <w:rPr>
          <w:rFonts w:ascii="Times New Roman" w:eastAsia="Times New Roman" w:hAnsi="Times New Roman" w:cs="Times New Roman"/>
          <w:b/>
          <w:bCs/>
          <w:sz w:val="32"/>
          <w:szCs w:val="32"/>
        </w:rPr>
        <w:t xml:space="preserve"> </w:t>
      </w:r>
    </w:p>
    <w:p w14:paraId="3BB4E0D0" w14:textId="4F6E9726" w:rsidR="00BD376D" w:rsidRPr="00BA7EB4" w:rsidRDefault="00036400" w:rsidP="003224FE">
      <w:pPr>
        <w:spacing w:line="360" w:lineRule="auto"/>
        <w:jc w:val="center"/>
        <w:rPr>
          <w:rFonts w:ascii="Times New Roman" w:eastAsia="Times New Roman" w:hAnsi="Times New Roman" w:cs="Times New Roman"/>
          <w:b/>
          <w:bCs/>
          <w:sz w:val="32"/>
          <w:szCs w:val="32"/>
        </w:rPr>
      </w:pPr>
      <w:r w:rsidRPr="00BA7EB4">
        <w:rPr>
          <w:rFonts w:ascii="Times New Roman" w:eastAsia="Times New Roman" w:hAnsi="Times New Roman" w:cs="Times New Roman"/>
          <w:b/>
          <w:bCs/>
          <w:sz w:val="32"/>
          <w:szCs w:val="32"/>
        </w:rPr>
        <w:t>Polycentric democracy a</w:t>
      </w:r>
      <w:r w:rsidR="00ED182E" w:rsidRPr="00BA7EB4">
        <w:rPr>
          <w:rFonts w:ascii="Times New Roman" w:eastAsia="Times New Roman" w:hAnsi="Times New Roman" w:cs="Times New Roman"/>
          <w:b/>
          <w:bCs/>
          <w:sz w:val="32"/>
          <w:szCs w:val="32"/>
        </w:rPr>
        <w:t>nd</w:t>
      </w:r>
      <w:r w:rsidR="00CD35AA" w:rsidRPr="00BA7EB4">
        <w:rPr>
          <w:rFonts w:ascii="Times New Roman" w:eastAsia="Times New Roman" w:hAnsi="Times New Roman" w:cs="Times New Roman"/>
          <w:b/>
          <w:bCs/>
          <w:sz w:val="32"/>
          <w:szCs w:val="32"/>
        </w:rPr>
        <w:t xml:space="preserve"> </w:t>
      </w:r>
      <w:r w:rsidR="00ED182E" w:rsidRPr="00BA7EB4">
        <w:rPr>
          <w:rFonts w:ascii="Times New Roman" w:eastAsia="Times New Roman" w:hAnsi="Times New Roman" w:cs="Times New Roman"/>
          <w:b/>
          <w:bCs/>
          <w:sz w:val="32"/>
          <w:szCs w:val="32"/>
        </w:rPr>
        <w:t>social order</w:t>
      </w:r>
    </w:p>
    <w:p w14:paraId="4C03B736" w14:textId="3C2A36AC" w:rsidR="003577C8" w:rsidRPr="00BA7EB4" w:rsidRDefault="003577C8" w:rsidP="008F5C81">
      <w:pPr>
        <w:spacing w:line="276" w:lineRule="auto"/>
        <w:jc w:val="center"/>
        <w:rPr>
          <w:rFonts w:ascii="Times New Roman" w:eastAsia="Times New Roman" w:hAnsi="Times New Roman" w:cs="Times New Roman"/>
          <w:b/>
          <w:bCs/>
          <w:sz w:val="14"/>
          <w:szCs w:val="14"/>
        </w:rPr>
      </w:pPr>
    </w:p>
    <w:p w14:paraId="271A6C5D" w14:textId="77777777" w:rsidR="003224FE" w:rsidRPr="00BA7EB4" w:rsidRDefault="003224FE" w:rsidP="00BD58AF">
      <w:pPr>
        <w:spacing w:line="276" w:lineRule="auto"/>
        <w:rPr>
          <w:rFonts w:ascii="Times New Roman" w:eastAsia="Times New Roman" w:hAnsi="Times New Roman" w:cs="Times New Roman"/>
          <w:b/>
          <w:bCs/>
          <w:sz w:val="16"/>
          <w:szCs w:val="16"/>
        </w:rPr>
      </w:pPr>
    </w:p>
    <w:p w14:paraId="2A5A7C71" w14:textId="6C64BAD0" w:rsidR="00C908CC" w:rsidRPr="00BA7EB4" w:rsidRDefault="00DC2C2D" w:rsidP="00C908CC">
      <w:pPr>
        <w:spacing w:line="480" w:lineRule="auto"/>
        <w:ind w:left="142" w:right="146"/>
        <w:jc w:val="center"/>
        <w:rPr>
          <w:rFonts w:ascii="Times New Roman" w:eastAsia="Times New Roman" w:hAnsi="Times New Roman" w:cs="Times New Roman"/>
          <w:color w:val="FFFFFF" w:themeColor="background1"/>
          <w:sz w:val="26"/>
          <w:szCs w:val="26"/>
          <w:vertAlign w:val="superscript"/>
          <w:lang w:eastAsia="es-MX"/>
        </w:rPr>
      </w:pPr>
      <w:r w:rsidRPr="00BA7EB4">
        <w:rPr>
          <w:rFonts w:ascii="Times New Roman" w:eastAsia="Times New Roman" w:hAnsi="Times New Roman" w:cs="Times New Roman"/>
          <w:sz w:val="26"/>
          <w:szCs w:val="26"/>
          <w:lang w:eastAsia="es-MX"/>
        </w:rPr>
        <w:t xml:space="preserve">       Pablo Paniagua</w:t>
      </w:r>
      <w:r w:rsidRPr="00BA7EB4">
        <w:rPr>
          <w:rFonts w:ascii="Times New Roman" w:eastAsia="Times New Roman" w:hAnsi="Times New Roman" w:cs="Times New Roman"/>
          <w:sz w:val="26"/>
          <w:szCs w:val="26"/>
          <w:vertAlign w:val="superscript"/>
          <w:lang w:eastAsia="es-MX"/>
        </w:rPr>
        <w:t>†</w:t>
      </w:r>
      <w:r w:rsidRPr="00BA7EB4">
        <w:rPr>
          <w:rFonts w:ascii="Times New Roman" w:eastAsia="Times New Roman" w:hAnsi="Times New Roman" w:cs="Times New Roman"/>
          <w:color w:val="FFFFFF" w:themeColor="background1"/>
          <w:sz w:val="26"/>
          <w:szCs w:val="26"/>
          <w:vertAlign w:val="superscript"/>
          <w:lang w:eastAsia="es-MX"/>
        </w:rPr>
        <w:footnoteReference w:customMarkFollows="1" w:id="2"/>
        <w:t>*</w:t>
      </w:r>
      <w:r w:rsidRPr="00BA7EB4">
        <w:rPr>
          <w:rFonts w:ascii="Times New Roman" w:eastAsia="Times New Roman" w:hAnsi="Times New Roman" w:cs="Times New Roman"/>
          <w:lang w:eastAsia="es-MX"/>
        </w:rPr>
        <w:t>&amp;</w:t>
      </w:r>
      <w:r w:rsidRPr="00BA7EB4">
        <w:rPr>
          <w:rFonts w:ascii="Times New Roman" w:eastAsia="Times New Roman" w:hAnsi="Times New Roman" w:cs="Times New Roman"/>
          <w:sz w:val="26"/>
          <w:szCs w:val="26"/>
          <w:lang w:eastAsia="es-MX"/>
        </w:rPr>
        <w:t xml:space="preserve"> </w:t>
      </w:r>
      <w:r w:rsidR="000C6349" w:rsidRPr="00BA7EB4">
        <w:rPr>
          <w:rFonts w:ascii="Times New Roman" w:eastAsia="Times New Roman" w:hAnsi="Times New Roman" w:cs="Times New Roman"/>
          <w:sz w:val="26"/>
          <w:szCs w:val="26"/>
          <w:lang w:eastAsia="es-MX"/>
        </w:rPr>
        <w:t>Kaveh Pourvand</w:t>
      </w:r>
      <w:r w:rsidRPr="00BA7EB4">
        <w:rPr>
          <w:rFonts w:ascii="Times New Roman" w:eastAsia="Times New Roman" w:hAnsi="Times New Roman" w:cs="Times New Roman"/>
          <w:sz w:val="26"/>
          <w:szCs w:val="26"/>
          <w:lang w:eastAsia="es-MX"/>
        </w:rPr>
        <w:t>*</w:t>
      </w:r>
      <w:r w:rsidRPr="00BA7EB4">
        <w:rPr>
          <w:rFonts w:ascii="Times New Roman" w:eastAsia="Times New Roman" w:hAnsi="Times New Roman" w:cs="Times New Roman"/>
          <w:color w:val="FFFFFF" w:themeColor="background1"/>
          <w:sz w:val="26"/>
          <w:szCs w:val="26"/>
          <w:vertAlign w:val="superscript"/>
          <w:lang w:eastAsia="es-MX"/>
        </w:rPr>
        <w:footnoteReference w:customMarkFollows="1" w:id="3"/>
        <w:t>**</w:t>
      </w:r>
    </w:p>
    <w:p w14:paraId="44901617" w14:textId="77777777" w:rsidR="00C908CC" w:rsidRPr="00BA7EB4" w:rsidRDefault="00C908CC" w:rsidP="00CC1808">
      <w:pPr>
        <w:spacing w:line="276" w:lineRule="auto"/>
        <w:jc w:val="center"/>
        <w:rPr>
          <w:rFonts w:ascii="Times New Roman" w:hAnsi="Times New Roman" w:cs="Times New Roman"/>
          <w:b/>
          <w:bCs/>
          <w:sz w:val="16"/>
          <w:szCs w:val="16"/>
        </w:rPr>
      </w:pPr>
    </w:p>
    <w:p w14:paraId="4C96D726" w14:textId="6F5FAD81" w:rsidR="00BD376D" w:rsidRPr="00BA7EB4" w:rsidRDefault="00BD376D" w:rsidP="00CC1808">
      <w:pPr>
        <w:spacing w:line="276" w:lineRule="auto"/>
        <w:jc w:val="center"/>
        <w:rPr>
          <w:rFonts w:ascii="Times New Roman" w:hAnsi="Times New Roman" w:cs="Times New Roman"/>
          <w:b/>
          <w:bCs/>
        </w:rPr>
      </w:pPr>
      <w:r w:rsidRPr="00BA7EB4">
        <w:rPr>
          <w:rFonts w:ascii="Times New Roman" w:hAnsi="Times New Roman" w:cs="Times New Roman"/>
          <w:b/>
          <w:bCs/>
        </w:rPr>
        <w:t>Abstract</w:t>
      </w:r>
    </w:p>
    <w:p w14:paraId="0134F83C" w14:textId="4CA6F57C" w:rsidR="00B22EDA" w:rsidRPr="00BA7EB4" w:rsidRDefault="00B22EDA" w:rsidP="00B10B62">
      <w:pPr>
        <w:jc w:val="both"/>
        <w:rPr>
          <w:rFonts w:ascii="Times New Roman" w:hAnsi="Times New Roman" w:cs="Times New Roman"/>
          <w:b/>
          <w:bCs/>
        </w:rPr>
      </w:pPr>
    </w:p>
    <w:p w14:paraId="390D4A04" w14:textId="7B34D132" w:rsidR="000F2408" w:rsidRPr="00BA7EB4" w:rsidRDefault="00D43970" w:rsidP="00B10B62">
      <w:pPr>
        <w:spacing w:line="276" w:lineRule="auto"/>
        <w:jc w:val="both"/>
        <w:rPr>
          <w:rFonts w:ascii="Times New Roman" w:hAnsi="Times New Roman" w:cs="Times New Roman"/>
        </w:rPr>
      </w:pPr>
      <w:r w:rsidRPr="00BA7EB4">
        <w:rPr>
          <w:rFonts w:ascii="Times New Roman" w:hAnsi="Times New Roman" w:cs="Times New Roman"/>
        </w:rPr>
        <w:t xml:space="preserve">One of the perennial questions of political theory is how to </w:t>
      </w:r>
      <w:r w:rsidRPr="00BA7EB4">
        <w:rPr>
          <w:rFonts w:ascii="Times New Roman" w:hAnsi="Times New Roman" w:cs="Times New Roman"/>
          <w:i/>
          <w:iCs/>
        </w:rPr>
        <w:t>stabilize</w:t>
      </w:r>
      <w:r w:rsidRPr="00BA7EB4">
        <w:rPr>
          <w:rFonts w:ascii="Times New Roman" w:hAnsi="Times New Roman" w:cs="Times New Roman"/>
        </w:rPr>
        <w:t xml:space="preserve"> a just regime. </w:t>
      </w:r>
      <w:r w:rsidR="00B32EF6" w:rsidRPr="00BA7EB4">
        <w:rPr>
          <w:rFonts w:ascii="Times New Roman" w:hAnsi="Times New Roman" w:cs="Times New Roman"/>
        </w:rPr>
        <w:t>This “stability question” is pressing</w:t>
      </w:r>
      <w:r w:rsidR="00CD2CD8">
        <w:rPr>
          <w:rFonts w:ascii="Times New Roman" w:hAnsi="Times New Roman" w:cs="Times New Roman"/>
        </w:rPr>
        <w:t>,</w:t>
      </w:r>
      <w:r w:rsidR="00B32EF6" w:rsidRPr="00BA7EB4">
        <w:rPr>
          <w:rFonts w:ascii="Times New Roman" w:hAnsi="Times New Roman" w:cs="Times New Roman"/>
        </w:rPr>
        <w:t xml:space="preserve"> particularly with respect to the contemporary </w:t>
      </w:r>
      <w:r w:rsidR="00DD0C33" w:rsidRPr="00BA7EB4">
        <w:rPr>
          <w:rFonts w:ascii="Times New Roman" w:hAnsi="Times New Roman" w:cs="Times New Roman"/>
        </w:rPr>
        <w:t xml:space="preserve">Weberian state that </w:t>
      </w:r>
      <w:r w:rsidR="00332274" w:rsidRPr="00BA7EB4">
        <w:rPr>
          <w:rFonts w:ascii="Times New Roman" w:hAnsi="Times New Roman" w:cs="Times New Roman"/>
        </w:rPr>
        <w:t>monopolizes</w:t>
      </w:r>
      <w:r w:rsidR="00DD0C33" w:rsidRPr="00BA7EB4">
        <w:rPr>
          <w:rFonts w:ascii="Times New Roman" w:hAnsi="Times New Roman" w:cs="Times New Roman"/>
        </w:rPr>
        <w:t xml:space="preserve"> the power of legitimate coercion</w:t>
      </w:r>
      <w:r w:rsidR="0061694E" w:rsidRPr="00BA7EB4">
        <w:rPr>
          <w:rFonts w:ascii="Times New Roman" w:hAnsi="Times New Roman" w:cs="Times New Roman"/>
        </w:rPr>
        <w:t>,</w:t>
      </w:r>
      <w:r w:rsidR="00DD0C33" w:rsidRPr="00BA7EB4">
        <w:rPr>
          <w:rFonts w:ascii="Times New Roman" w:hAnsi="Times New Roman" w:cs="Times New Roman"/>
        </w:rPr>
        <w:t xml:space="preserve"> and anchors society under a single structure of governance. </w:t>
      </w:r>
      <w:r w:rsidR="00732B77" w:rsidRPr="00BA7EB4">
        <w:rPr>
          <w:rFonts w:ascii="Times New Roman" w:hAnsi="Times New Roman" w:cs="Times New Roman"/>
        </w:rPr>
        <w:t xml:space="preserve">The question of how we could constrain the state to exercise its great power in just ways could not have higher stakes. </w:t>
      </w:r>
      <w:r w:rsidR="00B32EF6" w:rsidRPr="00BA7EB4">
        <w:rPr>
          <w:rFonts w:ascii="Times New Roman" w:hAnsi="Times New Roman" w:cs="Times New Roman"/>
        </w:rPr>
        <w:t xml:space="preserve">As a political form, it has given us </w:t>
      </w:r>
      <w:r w:rsidR="00F24530" w:rsidRPr="00BA7EB4">
        <w:rPr>
          <w:rFonts w:ascii="Times New Roman" w:hAnsi="Times New Roman" w:cs="Times New Roman"/>
        </w:rPr>
        <w:t>both liberal democracy</w:t>
      </w:r>
      <w:r w:rsidR="00B32EF6" w:rsidRPr="00BA7EB4">
        <w:rPr>
          <w:rFonts w:ascii="Times New Roman" w:hAnsi="Times New Roman" w:cs="Times New Roman"/>
        </w:rPr>
        <w:t xml:space="preserve"> and the various totalitarianisms of the twentieth century.</w:t>
      </w:r>
      <w:r w:rsidR="00BD58AF" w:rsidRPr="00BA7EB4">
        <w:rPr>
          <w:rFonts w:ascii="Times New Roman" w:hAnsi="Times New Roman" w:cs="Times New Roman"/>
        </w:rPr>
        <w:t xml:space="preserve"> </w:t>
      </w:r>
      <w:r w:rsidR="00B63CAE" w:rsidRPr="00BA7EB4">
        <w:rPr>
          <w:rFonts w:ascii="Times New Roman" w:hAnsi="Times New Roman" w:cs="Times New Roman"/>
        </w:rPr>
        <w:t>Many philosophers think we can solve th</w:t>
      </w:r>
      <w:r w:rsidR="00732B77" w:rsidRPr="00BA7EB4">
        <w:rPr>
          <w:rFonts w:ascii="Times New Roman" w:hAnsi="Times New Roman" w:cs="Times New Roman"/>
        </w:rPr>
        <w:t>e</w:t>
      </w:r>
      <w:r w:rsidR="00B63CAE" w:rsidRPr="00BA7EB4">
        <w:rPr>
          <w:rFonts w:ascii="Times New Roman" w:hAnsi="Times New Roman" w:cs="Times New Roman"/>
        </w:rPr>
        <w:t xml:space="preserve"> stability problem by socializing citizens into strongly affirming liberal democratic values. Vi</w:t>
      </w:r>
      <w:r w:rsidR="00732B77" w:rsidRPr="00BA7EB4">
        <w:rPr>
          <w:rFonts w:ascii="Times New Roman" w:hAnsi="Times New Roman" w:cs="Times New Roman"/>
        </w:rPr>
        <w:t>gilant</w:t>
      </w:r>
      <w:r w:rsidR="00B63CAE" w:rsidRPr="00BA7EB4">
        <w:rPr>
          <w:rFonts w:ascii="Times New Roman" w:hAnsi="Times New Roman" w:cs="Times New Roman"/>
        </w:rPr>
        <w:t xml:space="preserve"> citizens </w:t>
      </w:r>
      <w:r w:rsidR="00732B77" w:rsidRPr="00BA7EB4">
        <w:rPr>
          <w:rFonts w:ascii="Times New Roman" w:hAnsi="Times New Roman" w:cs="Times New Roman"/>
        </w:rPr>
        <w:t>would</w:t>
      </w:r>
      <w:r w:rsidR="00B63CAE" w:rsidRPr="00BA7EB4">
        <w:rPr>
          <w:rFonts w:ascii="Times New Roman" w:hAnsi="Times New Roman" w:cs="Times New Roman"/>
        </w:rPr>
        <w:t xml:space="preserve"> then maintain a just state. However, the efficacy of this solution has become questionable in recent years, during which liberal democracy has been threatened by polarization and various populisms.</w:t>
      </w:r>
      <w:r w:rsidR="006A7457">
        <w:rPr>
          <w:rFonts w:ascii="Times New Roman" w:hAnsi="Times New Roman" w:cs="Times New Roman"/>
        </w:rPr>
        <w:t xml:space="preserve"> </w:t>
      </w:r>
      <w:r w:rsidR="00F64700" w:rsidRPr="00BA7EB4">
        <w:rPr>
          <w:rFonts w:ascii="Times New Roman" w:hAnsi="Times New Roman" w:cs="Times New Roman"/>
        </w:rPr>
        <w:t xml:space="preserve">In this essay, we provide a </w:t>
      </w:r>
      <w:r w:rsidR="00CD2CD8">
        <w:rPr>
          <w:rFonts w:ascii="Times New Roman" w:hAnsi="Times New Roman" w:cs="Times New Roman"/>
        </w:rPr>
        <w:t>novel</w:t>
      </w:r>
      <w:r w:rsidR="00F64700" w:rsidRPr="00BA7EB4">
        <w:rPr>
          <w:rFonts w:ascii="Times New Roman" w:hAnsi="Times New Roman" w:cs="Times New Roman"/>
        </w:rPr>
        <w:t xml:space="preserve"> solution to the stability problem. </w:t>
      </w:r>
      <w:r w:rsidR="00B63CAE" w:rsidRPr="00BA7EB4">
        <w:rPr>
          <w:rFonts w:ascii="Times New Roman" w:hAnsi="Times New Roman" w:cs="Times New Roman"/>
        </w:rPr>
        <w:t xml:space="preserve">Trying to stabilize a centralized regime with citizen virtue is not </w:t>
      </w:r>
      <w:r w:rsidR="00F64700" w:rsidRPr="00BA7EB4">
        <w:rPr>
          <w:rFonts w:ascii="Times New Roman" w:hAnsi="Times New Roman" w:cs="Times New Roman"/>
        </w:rPr>
        <w:t xml:space="preserve">effective </w:t>
      </w:r>
      <w:r w:rsidR="00C908CC" w:rsidRPr="00BA7EB4">
        <w:rPr>
          <w:rFonts w:ascii="Times New Roman" w:hAnsi="Times New Roman" w:cs="Times New Roman"/>
        </w:rPr>
        <w:t>political</w:t>
      </w:r>
      <w:r w:rsidR="00BD58AF" w:rsidRPr="00BA7EB4">
        <w:rPr>
          <w:rFonts w:ascii="Times New Roman" w:hAnsi="Times New Roman" w:cs="Times New Roman"/>
        </w:rPr>
        <w:t>-</w:t>
      </w:r>
      <w:r w:rsidR="00F64700" w:rsidRPr="00BA7EB4">
        <w:rPr>
          <w:rFonts w:ascii="Times New Roman" w:hAnsi="Times New Roman" w:cs="Times New Roman"/>
        </w:rPr>
        <w:t>risk-management</w:t>
      </w:r>
      <w:r w:rsidR="00D46266" w:rsidRPr="00BA7EB4">
        <w:rPr>
          <w:rFonts w:ascii="Times New Roman" w:hAnsi="Times New Roman" w:cs="Times New Roman"/>
        </w:rPr>
        <w:t>;</w:t>
      </w:r>
      <w:r w:rsidR="00F64700" w:rsidRPr="00BA7EB4">
        <w:rPr>
          <w:rFonts w:ascii="Times New Roman" w:hAnsi="Times New Roman" w:cs="Times New Roman"/>
        </w:rPr>
        <w:t xml:space="preserve"> </w:t>
      </w:r>
      <w:r w:rsidR="00D46266" w:rsidRPr="00BA7EB4">
        <w:rPr>
          <w:rFonts w:ascii="Times New Roman" w:hAnsi="Times New Roman" w:cs="Times New Roman"/>
        </w:rPr>
        <w:t>i</w:t>
      </w:r>
      <w:r w:rsidR="00F64700" w:rsidRPr="00BA7EB4">
        <w:rPr>
          <w:rFonts w:ascii="Times New Roman" w:hAnsi="Times New Roman" w:cs="Times New Roman"/>
        </w:rPr>
        <w:t xml:space="preserve">t is putting all the proverbial eggs in one basket. </w:t>
      </w:r>
      <w:r w:rsidR="00D27400" w:rsidRPr="00BA7EB4">
        <w:rPr>
          <w:rFonts w:ascii="Times New Roman" w:hAnsi="Times New Roman" w:cs="Times New Roman"/>
        </w:rPr>
        <w:t xml:space="preserve">We </w:t>
      </w:r>
      <w:r w:rsidR="00213FF8" w:rsidRPr="00BA7EB4">
        <w:rPr>
          <w:rFonts w:ascii="Times New Roman" w:hAnsi="Times New Roman" w:cs="Times New Roman"/>
        </w:rPr>
        <w:t xml:space="preserve">instead </w:t>
      </w:r>
      <w:r w:rsidR="00732B77" w:rsidRPr="00BA7EB4">
        <w:rPr>
          <w:rFonts w:ascii="Times New Roman" w:hAnsi="Times New Roman" w:cs="Times New Roman"/>
        </w:rPr>
        <w:t>advocate</w:t>
      </w:r>
      <w:r w:rsidR="00D27400" w:rsidRPr="00BA7EB4">
        <w:rPr>
          <w:rFonts w:ascii="Times New Roman" w:hAnsi="Times New Roman" w:cs="Times New Roman"/>
        </w:rPr>
        <w:t xml:space="preserve"> </w:t>
      </w:r>
      <w:r w:rsidR="00D27400" w:rsidRPr="00BA7EB4">
        <w:rPr>
          <w:rFonts w:ascii="Times New Roman" w:hAnsi="Times New Roman" w:cs="Times New Roman"/>
          <w:i/>
          <w:iCs/>
        </w:rPr>
        <w:t>polycentric</w:t>
      </w:r>
      <w:r w:rsidR="00732B77" w:rsidRPr="00BA7EB4">
        <w:rPr>
          <w:rFonts w:ascii="Times New Roman" w:hAnsi="Times New Roman" w:cs="Times New Roman"/>
          <w:i/>
          <w:iCs/>
        </w:rPr>
        <w:t xml:space="preserve"> democracy</w:t>
      </w:r>
      <w:r w:rsidR="00D27400" w:rsidRPr="00BA7EB4">
        <w:rPr>
          <w:rFonts w:ascii="Times New Roman" w:hAnsi="Times New Roman" w:cs="Times New Roman"/>
        </w:rPr>
        <w:t xml:space="preserve">. Such democracy is characterized by plural and overlapping centres of governance. </w:t>
      </w:r>
      <w:r w:rsidR="00F7211F" w:rsidRPr="00BA7EB4">
        <w:rPr>
          <w:rFonts w:ascii="Times New Roman" w:hAnsi="Times New Roman" w:cs="Times New Roman"/>
        </w:rPr>
        <w:t xml:space="preserve">This renders a polycentric system more </w:t>
      </w:r>
      <w:r w:rsidR="00BC00CD" w:rsidRPr="00BA7EB4">
        <w:rPr>
          <w:rFonts w:ascii="Times New Roman" w:hAnsi="Times New Roman" w:cs="Times New Roman"/>
        </w:rPr>
        <w:t>resilient</w:t>
      </w:r>
      <w:r w:rsidR="00F7211F" w:rsidRPr="00BA7EB4">
        <w:rPr>
          <w:rFonts w:ascii="Times New Roman" w:hAnsi="Times New Roman" w:cs="Times New Roman"/>
        </w:rPr>
        <w:t xml:space="preserve"> </w:t>
      </w:r>
      <w:r w:rsidR="000F2408" w:rsidRPr="00BA7EB4">
        <w:rPr>
          <w:rFonts w:ascii="Times New Roman" w:hAnsi="Times New Roman" w:cs="Times New Roman"/>
        </w:rPr>
        <w:t xml:space="preserve">in the face of diverse views, including “illiberal” ones, than a monocentric one, just as a variegated ecology is more robust than a monoculture. A polycentric regime can then afford to be more tolerant of diversity, which provides various benefits in addition to stability. </w:t>
      </w:r>
    </w:p>
    <w:p w14:paraId="7AB50768" w14:textId="77777777" w:rsidR="000F2408" w:rsidRDefault="000F2408" w:rsidP="008F5C81">
      <w:pPr>
        <w:spacing w:line="276" w:lineRule="auto"/>
        <w:rPr>
          <w:rFonts w:ascii="Times New Roman" w:hAnsi="Times New Roman" w:cs="Times New Roman"/>
        </w:rPr>
      </w:pPr>
    </w:p>
    <w:p w14:paraId="7A0EEEAD" w14:textId="77777777" w:rsidR="00B10B62" w:rsidRPr="00B10B62" w:rsidRDefault="00B10B62" w:rsidP="008F5C81">
      <w:pPr>
        <w:spacing w:line="276" w:lineRule="auto"/>
        <w:rPr>
          <w:rFonts w:ascii="Times New Roman" w:hAnsi="Times New Roman" w:cs="Times New Roman"/>
          <w:sz w:val="6"/>
          <w:szCs w:val="6"/>
        </w:rPr>
      </w:pPr>
    </w:p>
    <w:p w14:paraId="4743F7FB" w14:textId="194634AF" w:rsidR="00BD376D" w:rsidRPr="00BA7EB4" w:rsidRDefault="00BD376D" w:rsidP="008F5C81">
      <w:pPr>
        <w:spacing w:line="276" w:lineRule="auto"/>
        <w:rPr>
          <w:rFonts w:ascii="Times New Roman" w:hAnsi="Times New Roman" w:cs="Times New Roman"/>
        </w:rPr>
      </w:pPr>
      <w:r w:rsidRPr="00BA7EB4">
        <w:rPr>
          <w:rFonts w:ascii="Times New Roman" w:hAnsi="Times New Roman" w:cs="Times New Roman"/>
          <w:b/>
          <w:bCs/>
        </w:rPr>
        <w:t>Keywords:</w:t>
      </w:r>
      <w:r w:rsidRPr="00BA7EB4">
        <w:rPr>
          <w:rFonts w:ascii="Times New Roman" w:hAnsi="Times New Roman" w:cs="Times New Roman"/>
        </w:rPr>
        <w:t xml:space="preserve"> </w:t>
      </w:r>
      <w:r w:rsidR="00BE6200" w:rsidRPr="00BA7EB4">
        <w:rPr>
          <w:rFonts w:ascii="Times New Roman" w:hAnsi="Times New Roman" w:cs="Times New Roman"/>
        </w:rPr>
        <w:t>liberal democracy</w:t>
      </w:r>
      <w:r w:rsidR="00F66452" w:rsidRPr="00BA7EB4">
        <w:rPr>
          <w:rFonts w:ascii="Times New Roman" w:hAnsi="Times New Roman" w:cs="Times New Roman"/>
        </w:rPr>
        <w:t>,</w:t>
      </w:r>
      <w:r w:rsidR="00E65080" w:rsidRPr="00BA7EB4">
        <w:rPr>
          <w:rFonts w:ascii="Times New Roman" w:hAnsi="Times New Roman" w:cs="Times New Roman"/>
        </w:rPr>
        <w:t xml:space="preserve"> </w:t>
      </w:r>
      <w:r w:rsidR="00CD35AA" w:rsidRPr="00BA7EB4">
        <w:rPr>
          <w:rFonts w:ascii="Times New Roman" w:hAnsi="Times New Roman" w:cs="Times New Roman"/>
        </w:rPr>
        <w:t>social order</w:t>
      </w:r>
      <w:r w:rsidRPr="00BA7EB4">
        <w:rPr>
          <w:rFonts w:ascii="Times New Roman" w:hAnsi="Times New Roman" w:cs="Times New Roman"/>
        </w:rPr>
        <w:t>,</w:t>
      </w:r>
      <w:r w:rsidR="00E65080" w:rsidRPr="00BA7EB4">
        <w:rPr>
          <w:rFonts w:ascii="Times New Roman" w:hAnsi="Times New Roman" w:cs="Times New Roman"/>
        </w:rPr>
        <w:t xml:space="preserve"> </w:t>
      </w:r>
      <w:r w:rsidR="006A002B" w:rsidRPr="00BA7EB4">
        <w:rPr>
          <w:rFonts w:ascii="Times New Roman" w:hAnsi="Times New Roman" w:cs="Times New Roman"/>
        </w:rPr>
        <w:t>dynamic stability</w:t>
      </w:r>
      <w:r w:rsidRPr="00BA7EB4">
        <w:rPr>
          <w:rFonts w:ascii="Times New Roman" w:hAnsi="Times New Roman" w:cs="Times New Roman"/>
        </w:rPr>
        <w:t>, polycentricity</w:t>
      </w:r>
      <w:r w:rsidR="00E65080" w:rsidRPr="00BA7EB4">
        <w:rPr>
          <w:rFonts w:ascii="Times New Roman" w:hAnsi="Times New Roman" w:cs="Times New Roman"/>
        </w:rPr>
        <w:t xml:space="preserve">, </w:t>
      </w:r>
      <w:r w:rsidR="001F2DBE" w:rsidRPr="00BA7EB4">
        <w:rPr>
          <w:rFonts w:ascii="Times New Roman" w:hAnsi="Times New Roman" w:cs="Times New Roman"/>
        </w:rPr>
        <w:t>antifragility</w:t>
      </w:r>
    </w:p>
    <w:p w14:paraId="158D2463" w14:textId="18CB9B24" w:rsidR="00BD376D" w:rsidRDefault="00BD376D" w:rsidP="008F5C81">
      <w:pPr>
        <w:spacing w:line="276" w:lineRule="auto"/>
        <w:rPr>
          <w:rFonts w:ascii="Times New Roman" w:hAnsi="Times New Roman" w:cs="Times New Roman"/>
        </w:rPr>
      </w:pPr>
    </w:p>
    <w:p w14:paraId="1A7C312A" w14:textId="77777777" w:rsidR="00B67B5D" w:rsidRPr="00BA7EB4" w:rsidRDefault="00B67B5D" w:rsidP="001F2DBE">
      <w:pPr>
        <w:spacing w:line="276" w:lineRule="auto"/>
        <w:rPr>
          <w:rFonts w:ascii="Times New Roman" w:hAnsi="Times New Roman" w:cs="Times New Roman"/>
          <w:i/>
          <w:iCs/>
        </w:rPr>
      </w:pPr>
    </w:p>
    <w:p w14:paraId="00B950CE" w14:textId="116994BF" w:rsidR="0068785C" w:rsidRPr="00BA7EB4" w:rsidRDefault="0022466F" w:rsidP="0022466F">
      <w:pPr>
        <w:spacing w:line="276" w:lineRule="auto"/>
        <w:jc w:val="right"/>
        <w:rPr>
          <w:rFonts w:ascii="Times New Roman" w:hAnsi="Times New Roman" w:cs="Times New Roman"/>
          <w:i/>
          <w:iCs/>
        </w:rPr>
      </w:pPr>
      <w:r w:rsidRPr="00BA7EB4">
        <w:rPr>
          <w:rFonts w:ascii="Times New Roman" w:hAnsi="Times New Roman" w:cs="Times New Roman"/>
          <w:i/>
          <w:iCs/>
        </w:rPr>
        <w:lastRenderedPageBreak/>
        <w:t xml:space="preserve">“Flexibility is key to </w:t>
      </w:r>
      <w:proofErr w:type="gramStart"/>
      <w:r w:rsidRPr="00BA7EB4">
        <w:rPr>
          <w:rFonts w:ascii="Times New Roman" w:hAnsi="Times New Roman" w:cs="Times New Roman"/>
          <w:i/>
          <w:iCs/>
        </w:rPr>
        <w:t>stability</w:t>
      </w:r>
      <w:proofErr w:type="gramEnd"/>
      <w:r w:rsidRPr="00BA7EB4">
        <w:rPr>
          <w:rFonts w:ascii="Times New Roman" w:hAnsi="Times New Roman" w:cs="Times New Roman"/>
          <w:i/>
          <w:iCs/>
        </w:rPr>
        <w:t>”</w:t>
      </w:r>
    </w:p>
    <w:p w14:paraId="4C5A2DA8" w14:textId="2F24DDE2" w:rsidR="0022466F" w:rsidRPr="00BA7EB4" w:rsidRDefault="0022466F" w:rsidP="0022466F">
      <w:pPr>
        <w:spacing w:line="276" w:lineRule="auto"/>
        <w:jc w:val="right"/>
        <w:rPr>
          <w:rFonts w:ascii="Times New Roman" w:hAnsi="Times New Roman" w:cs="Times New Roman"/>
        </w:rPr>
      </w:pPr>
      <w:r w:rsidRPr="00BA7EB4">
        <w:rPr>
          <w:rFonts w:ascii="Times New Roman" w:hAnsi="Times New Roman" w:cs="Times New Roman"/>
        </w:rPr>
        <w:t>John Wooden</w:t>
      </w:r>
    </w:p>
    <w:p w14:paraId="3460F16E" w14:textId="061AE9FF" w:rsidR="00C51F75" w:rsidRPr="00BA7EB4" w:rsidRDefault="00C51F75" w:rsidP="0022466F">
      <w:pPr>
        <w:spacing w:line="276" w:lineRule="auto"/>
        <w:jc w:val="right"/>
        <w:rPr>
          <w:rFonts w:ascii="Times New Roman" w:hAnsi="Times New Roman" w:cs="Times New Roman"/>
        </w:rPr>
      </w:pPr>
    </w:p>
    <w:p w14:paraId="518F97BA" w14:textId="63C25F15" w:rsidR="00C51F75" w:rsidRPr="00BA7EB4" w:rsidRDefault="00C51F75" w:rsidP="00C51F75">
      <w:pPr>
        <w:spacing w:line="276" w:lineRule="auto"/>
        <w:ind w:left="3969"/>
        <w:jc w:val="right"/>
        <w:rPr>
          <w:rFonts w:ascii="Times New Roman" w:hAnsi="Times New Roman" w:cs="Times New Roman"/>
          <w:i/>
          <w:iCs/>
        </w:rPr>
      </w:pPr>
      <w:r w:rsidRPr="00BA7EB4">
        <w:rPr>
          <w:rFonts w:ascii="Times New Roman" w:hAnsi="Times New Roman" w:cs="Times New Roman"/>
          <w:i/>
          <w:iCs/>
        </w:rPr>
        <w:t>“One Ring to rule them all, One Ring to find them, One ring to bring them all, and in the darkness bind them”</w:t>
      </w:r>
    </w:p>
    <w:p w14:paraId="2659FDBD" w14:textId="0BBF8DD2" w:rsidR="005B014B" w:rsidRPr="00BA7EB4" w:rsidRDefault="006805DC" w:rsidP="005B014B">
      <w:pPr>
        <w:spacing w:line="276" w:lineRule="auto"/>
        <w:jc w:val="right"/>
        <w:rPr>
          <w:rFonts w:ascii="Times New Roman" w:hAnsi="Times New Roman" w:cs="Times New Roman"/>
        </w:rPr>
      </w:pPr>
      <w:r w:rsidRPr="00BA7EB4">
        <w:rPr>
          <w:rFonts w:ascii="Times New Roman" w:hAnsi="Times New Roman" w:cs="Times New Roman"/>
        </w:rPr>
        <w:t>J.RR. Tolkien</w:t>
      </w:r>
    </w:p>
    <w:p w14:paraId="00C00BD4" w14:textId="21E1AD48" w:rsidR="006805DC" w:rsidRPr="00BA7EB4" w:rsidRDefault="006805DC" w:rsidP="00EC3AF9">
      <w:pPr>
        <w:spacing w:line="276" w:lineRule="auto"/>
        <w:rPr>
          <w:rFonts w:ascii="Times New Roman" w:hAnsi="Times New Roman" w:cs="Times New Roman"/>
          <w:sz w:val="28"/>
          <w:szCs w:val="28"/>
        </w:rPr>
      </w:pPr>
    </w:p>
    <w:p w14:paraId="76CE75DD" w14:textId="77777777" w:rsidR="005B014B" w:rsidRPr="00BA7EB4" w:rsidRDefault="005B014B" w:rsidP="00EC3AF9">
      <w:pPr>
        <w:spacing w:line="276" w:lineRule="auto"/>
        <w:rPr>
          <w:rFonts w:ascii="Times New Roman" w:hAnsi="Times New Roman" w:cs="Times New Roman"/>
        </w:rPr>
      </w:pPr>
    </w:p>
    <w:p w14:paraId="42DE5433" w14:textId="0F24D54A" w:rsidR="0068785C" w:rsidRPr="00BA7EB4" w:rsidRDefault="0068785C" w:rsidP="008853D5">
      <w:pPr>
        <w:pStyle w:val="ListParagraph"/>
        <w:numPr>
          <w:ilvl w:val="0"/>
          <w:numId w:val="6"/>
        </w:numPr>
        <w:spacing w:line="480" w:lineRule="auto"/>
        <w:rPr>
          <w:rFonts w:ascii="Times New Roman" w:hAnsi="Times New Roman" w:cs="Times New Roman"/>
          <w:b/>
          <w:bCs/>
        </w:rPr>
      </w:pPr>
      <w:r w:rsidRPr="00BA7EB4">
        <w:rPr>
          <w:rFonts w:ascii="Times New Roman" w:hAnsi="Times New Roman" w:cs="Times New Roman"/>
          <w:b/>
          <w:bCs/>
        </w:rPr>
        <w:t>Introduction</w:t>
      </w:r>
      <w:r w:rsidR="008A69FA" w:rsidRPr="00BA7EB4">
        <w:rPr>
          <w:rFonts w:ascii="Times New Roman" w:hAnsi="Times New Roman" w:cs="Times New Roman"/>
          <w:b/>
          <w:bCs/>
        </w:rPr>
        <w:t xml:space="preserve">: the twilight of liberal democracy </w:t>
      </w:r>
    </w:p>
    <w:p w14:paraId="7253EF81" w14:textId="1A7D3188" w:rsidR="00837D9C" w:rsidRPr="00BA7EB4" w:rsidRDefault="00AA22B3" w:rsidP="00E14D2E">
      <w:pPr>
        <w:spacing w:line="360" w:lineRule="auto"/>
        <w:ind w:firstLine="360"/>
        <w:jc w:val="both"/>
        <w:rPr>
          <w:rFonts w:ascii="Times New Roman" w:hAnsi="Times New Roman" w:cs="Times New Roman"/>
        </w:rPr>
      </w:pPr>
      <w:r w:rsidRPr="00BA7EB4">
        <w:rPr>
          <w:rFonts w:ascii="Times New Roman" w:hAnsi="Times New Roman" w:cs="Times New Roman"/>
        </w:rPr>
        <w:t>Ever since Aristotle</w:t>
      </w:r>
      <w:r w:rsidR="000B6626" w:rsidRPr="00BA7EB4">
        <w:rPr>
          <w:rFonts w:ascii="Times New Roman" w:hAnsi="Times New Roman" w:cs="Times New Roman"/>
        </w:rPr>
        <w:t xml:space="preserve"> (1984)</w:t>
      </w:r>
      <w:r w:rsidRPr="00BA7EB4">
        <w:rPr>
          <w:rFonts w:ascii="Times New Roman" w:hAnsi="Times New Roman" w:cs="Times New Roman"/>
        </w:rPr>
        <w:t xml:space="preserve"> </w:t>
      </w:r>
      <w:r w:rsidR="00164AB1" w:rsidRPr="00BA7EB4">
        <w:rPr>
          <w:rFonts w:ascii="Times New Roman" w:hAnsi="Times New Roman" w:cs="Times New Roman"/>
        </w:rPr>
        <w:t>warned</w:t>
      </w:r>
      <w:r w:rsidRPr="00BA7EB4">
        <w:rPr>
          <w:rFonts w:ascii="Times New Roman" w:hAnsi="Times New Roman" w:cs="Times New Roman"/>
        </w:rPr>
        <w:t xml:space="preserve"> that</w:t>
      </w:r>
      <w:r w:rsidR="00164AB1" w:rsidRPr="00BA7EB4">
        <w:rPr>
          <w:rFonts w:ascii="Times New Roman" w:hAnsi="Times New Roman" w:cs="Times New Roman"/>
        </w:rPr>
        <w:t xml:space="preserve"> a</w:t>
      </w:r>
      <w:r w:rsidRPr="00BA7EB4">
        <w:rPr>
          <w:rFonts w:ascii="Times New Roman" w:hAnsi="Times New Roman" w:cs="Times New Roman"/>
        </w:rPr>
        <w:t xml:space="preserve"> republic</w:t>
      </w:r>
      <w:r w:rsidR="000B6626" w:rsidRPr="00BA7EB4">
        <w:rPr>
          <w:rFonts w:ascii="Times New Roman" w:hAnsi="Times New Roman" w:cs="Times New Roman"/>
        </w:rPr>
        <w:t xml:space="preserve"> could</w:t>
      </w:r>
      <w:r w:rsidRPr="00BA7EB4">
        <w:rPr>
          <w:rFonts w:ascii="Times New Roman" w:hAnsi="Times New Roman" w:cs="Times New Roman"/>
        </w:rPr>
        <w:t xml:space="preserve"> </w:t>
      </w:r>
      <w:r w:rsidR="00164AB1" w:rsidRPr="00BA7EB4">
        <w:rPr>
          <w:rFonts w:ascii="Times New Roman" w:hAnsi="Times New Roman" w:cs="Times New Roman"/>
        </w:rPr>
        <w:t xml:space="preserve">degenerate into a </w:t>
      </w:r>
      <w:r w:rsidR="00EF3984" w:rsidRPr="00BA7EB4">
        <w:rPr>
          <w:rFonts w:ascii="Times New Roman" w:hAnsi="Times New Roman" w:cs="Times New Roman"/>
        </w:rPr>
        <w:t>democracy</w:t>
      </w:r>
      <w:r w:rsidR="00164AB1" w:rsidRPr="00BA7EB4">
        <w:rPr>
          <w:rFonts w:ascii="Times New Roman" w:hAnsi="Times New Roman" w:cs="Times New Roman"/>
        </w:rPr>
        <w:t xml:space="preserve"> which, in turn, could degenerate into despotism, </w:t>
      </w:r>
      <w:r w:rsidRPr="00BA7EB4">
        <w:rPr>
          <w:rFonts w:ascii="Times New Roman" w:hAnsi="Times New Roman" w:cs="Times New Roman"/>
        </w:rPr>
        <w:t>political philosoph</w:t>
      </w:r>
      <w:r w:rsidR="008B473B" w:rsidRPr="00BA7EB4">
        <w:rPr>
          <w:rFonts w:ascii="Times New Roman" w:hAnsi="Times New Roman" w:cs="Times New Roman"/>
        </w:rPr>
        <w:t>y</w:t>
      </w:r>
      <w:r w:rsidRPr="00BA7EB4">
        <w:rPr>
          <w:rFonts w:ascii="Times New Roman" w:hAnsi="Times New Roman" w:cs="Times New Roman"/>
        </w:rPr>
        <w:t xml:space="preserve"> </w:t>
      </w:r>
      <w:r w:rsidR="008B473B" w:rsidRPr="00BA7EB4">
        <w:rPr>
          <w:rFonts w:ascii="Times New Roman" w:hAnsi="Times New Roman" w:cs="Times New Roman"/>
        </w:rPr>
        <w:t xml:space="preserve">has </w:t>
      </w:r>
      <w:r w:rsidRPr="00BA7EB4">
        <w:rPr>
          <w:rFonts w:ascii="Times New Roman" w:hAnsi="Times New Roman" w:cs="Times New Roman"/>
        </w:rPr>
        <w:t xml:space="preserve">been concerned </w:t>
      </w:r>
      <w:r w:rsidR="00EF3984" w:rsidRPr="00BA7EB4">
        <w:rPr>
          <w:rFonts w:ascii="Times New Roman" w:hAnsi="Times New Roman" w:cs="Times New Roman"/>
        </w:rPr>
        <w:t xml:space="preserve">with the issue of institutional </w:t>
      </w:r>
      <w:r w:rsidR="00C6505E">
        <w:rPr>
          <w:rFonts w:ascii="Times New Roman" w:hAnsi="Times New Roman" w:cs="Times New Roman"/>
        </w:rPr>
        <w:t xml:space="preserve">and political </w:t>
      </w:r>
      <w:r w:rsidR="00EF3984" w:rsidRPr="00BA7EB4">
        <w:rPr>
          <w:rFonts w:ascii="Times New Roman" w:hAnsi="Times New Roman" w:cs="Times New Roman"/>
        </w:rPr>
        <w:t>stability</w:t>
      </w:r>
      <w:r w:rsidR="00030026" w:rsidRPr="00BA7EB4">
        <w:rPr>
          <w:rFonts w:ascii="Times New Roman" w:hAnsi="Times New Roman" w:cs="Times New Roman"/>
        </w:rPr>
        <w:t>.</w:t>
      </w:r>
      <w:r w:rsidR="00030026" w:rsidRPr="00BA7EB4">
        <w:rPr>
          <w:rStyle w:val="FootnoteReference"/>
          <w:rFonts w:ascii="Times New Roman" w:hAnsi="Times New Roman" w:cs="Times New Roman"/>
        </w:rPr>
        <w:footnoteReference w:id="4"/>
      </w:r>
      <w:r w:rsidR="00030026" w:rsidRPr="00BA7EB4">
        <w:rPr>
          <w:rFonts w:ascii="Times New Roman" w:hAnsi="Times New Roman" w:cs="Times New Roman"/>
        </w:rPr>
        <w:t xml:space="preserve"> </w:t>
      </w:r>
      <w:r w:rsidR="00ED4D8D" w:rsidRPr="00BA7EB4">
        <w:rPr>
          <w:rFonts w:ascii="Times New Roman" w:hAnsi="Times New Roman" w:cs="Times New Roman"/>
        </w:rPr>
        <w:t>Th</w:t>
      </w:r>
      <w:r w:rsidR="00E14D2E" w:rsidRPr="00BA7EB4">
        <w:rPr>
          <w:rFonts w:ascii="Times New Roman" w:hAnsi="Times New Roman" w:cs="Times New Roman"/>
        </w:rPr>
        <w:t>is</w:t>
      </w:r>
      <w:r w:rsidR="00ED4D8D" w:rsidRPr="00BA7EB4">
        <w:rPr>
          <w:rFonts w:ascii="Times New Roman" w:hAnsi="Times New Roman" w:cs="Times New Roman"/>
        </w:rPr>
        <w:t xml:space="preserve"> perennial question of how to stabilize a just regime has been heightened with the emergence of the Weberian state that monopolizes the power of legitimate coercion, and thus anchors society under a single</w:t>
      </w:r>
      <w:r w:rsidR="00257CC9" w:rsidRPr="00BA7EB4">
        <w:rPr>
          <w:rFonts w:ascii="Times New Roman" w:hAnsi="Times New Roman" w:cs="Times New Roman"/>
        </w:rPr>
        <w:t>,</w:t>
      </w:r>
      <w:r w:rsidR="00ED4D8D" w:rsidRPr="00BA7EB4">
        <w:rPr>
          <w:rFonts w:ascii="Times New Roman" w:hAnsi="Times New Roman" w:cs="Times New Roman"/>
        </w:rPr>
        <w:t xml:space="preserve"> </w:t>
      </w:r>
      <w:r w:rsidR="00257CC9" w:rsidRPr="00BA7EB4">
        <w:rPr>
          <w:rFonts w:ascii="Times New Roman" w:hAnsi="Times New Roman" w:cs="Times New Roman"/>
        </w:rPr>
        <w:t>bureaucratic structure</w:t>
      </w:r>
      <w:r w:rsidR="00ED4D8D" w:rsidRPr="00BA7EB4">
        <w:rPr>
          <w:rFonts w:ascii="Times New Roman" w:hAnsi="Times New Roman" w:cs="Times New Roman"/>
        </w:rPr>
        <w:t xml:space="preserve"> of governance</w:t>
      </w:r>
      <w:r w:rsidR="00257CC9" w:rsidRPr="00BA7EB4">
        <w:rPr>
          <w:rFonts w:ascii="Times New Roman" w:hAnsi="Times New Roman" w:cs="Times New Roman"/>
        </w:rPr>
        <w:t xml:space="preserve"> – which we shall call</w:t>
      </w:r>
      <w:r w:rsidR="00C6505E">
        <w:rPr>
          <w:rFonts w:ascii="Times New Roman" w:hAnsi="Times New Roman" w:cs="Times New Roman"/>
        </w:rPr>
        <w:t xml:space="preserve"> a form of</w:t>
      </w:r>
      <w:r w:rsidR="00257CC9" w:rsidRPr="00BA7EB4">
        <w:rPr>
          <w:rFonts w:ascii="Times New Roman" w:hAnsi="Times New Roman" w:cs="Times New Roman"/>
        </w:rPr>
        <w:t xml:space="preserve"> “monocentric” governance </w:t>
      </w:r>
      <w:r w:rsidR="00FA13C8" w:rsidRPr="00BA7EB4">
        <w:rPr>
          <w:rFonts w:ascii="Times New Roman" w:hAnsi="Times New Roman" w:cs="Times New Roman"/>
        </w:rPr>
        <w:t>(</w:t>
      </w:r>
      <w:r w:rsidR="00257CC9" w:rsidRPr="00BA7EB4">
        <w:rPr>
          <w:rFonts w:ascii="Times New Roman" w:hAnsi="Times New Roman" w:cs="Times New Roman"/>
        </w:rPr>
        <w:t>Buchanan, 2000; Weber, 2019 [1920]; 1994</w:t>
      </w:r>
      <w:r w:rsidR="00FA13C8" w:rsidRPr="00BA7EB4">
        <w:rPr>
          <w:rFonts w:ascii="Times New Roman" w:hAnsi="Times New Roman" w:cs="Times New Roman"/>
        </w:rPr>
        <w:t>)</w:t>
      </w:r>
      <w:r w:rsidR="00ED4D8D" w:rsidRPr="00BA7EB4">
        <w:rPr>
          <w:rFonts w:ascii="Times New Roman" w:hAnsi="Times New Roman" w:cs="Times New Roman"/>
        </w:rPr>
        <w:t>.</w:t>
      </w:r>
      <w:r w:rsidR="00257CC9" w:rsidRPr="00BA7EB4">
        <w:rPr>
          <w:rStyle w:val="FootnoteReference"/>
          <w:rFonts w:ascii="Times New Roman" w:hAnsi="Times New Roman" w:cs="Times New Roman"/>
        </w:rPr>
        <w:t xml:space="preserve"> </w:t>
      </w:r>
      <w:r w:rsidR="00257CC9" w:rsidRPr="00BA7EB4">
        <w:rPr>
          <w:rStyle w:val="FootnoteReference"/>
          <w:rFonts w:ascii="Times New Roman" w:hAnsi="Times New Roman" w:cs="Times New Roman"/>
        </w:rPr>
        <w:footnoteReference w:id="5"/>
      </w:r>
      <w:r w:rsidR="00ED4D8D" w:rsidRPr="00BA7EB4">
        <w:rPr>
          <w:rFonts w:ascii="Times New Roman" w:hAnsi="Times New Roman" w:cs="Times New Roman"/>
        </w:rPr>
        <w:t xml:space="preserve"> </w:t>
      </w:r>
      <w:r w:rsidR="0068785C" w:rsidRPr="00BA7EB4">
        <w:rPr>
          <w:rFonts w:ascii="Times New Roman" w:hAnsi="Times New Roman" w:cs="Times New Roman"/>
        </w:rPr>
        <w:t xml:space="preserve"> </w:t>
      </w:r>
    </w:p>
    <w:p w14:paraId="177F7B3C" w14:textId="3E995433" w:rsidR="009F0D08" w:rsidRPr="00BA7EB4" w:rsidRDefault="00ED4D8D" w:rsidP="00164AB1">
      <w:pPr>
        <w:spacing w:line="360" w:lineRule="auto"/>
        <w:ind w:firstLine="360"/>
        <w:jc w:val="both"/>
        <w:rPr>
          <w:rFonts w:ascii="Times New Roman" w:hAnsi="Times New Roman" w:cs="Times New Roman"/>
        </w:rPr>
      </w:pPr>
      <w:r w:rsidRPr="00BA7EB4">
        <w:rPr>
          <w:rFonts w:ascii="Times New Roman" w:hAnsi="Times New Roman" w:cs="Times New Roman"/>
        </w:rPr>
        <w:t>The great power of the contemporary state means it may be a vehicle for great good if governed by a just regime but also hugely dangerous if its power is abused (</w:t>
      </w:r>
      <w:r w:rsidR="00005B7D" w:rsidRPr="00BA7EB4">
        <w:rPr>
          <w:rFonts w:ascii="Times New Roman" w:hAnsi="Times New Roman" w:cs="Times New Roman"/>
        </w:rPr>
        <w:t xml:space="preserve">Acemoglu and Robinson, 2019; </w:t>
      </w:r>
      <w:r w:rsidR="005C2B87" w:rsidRPr="00BA7EB4">
        <w:rPr>
          <w:rFonts w:ascii="Times New Roman" w:hAnsi="Times New Roman" w:cs="Times New Roman"/>
        </w:rPr>
        <w:t xml:space="preserve">V. </w:t>
      </w:r>
      <w:r w:rsidRPr="00BA7EB4">
        <w:rPr>
          <w:rFonts w:ascii="Times New Roman" w:hAnsi="Times New Roman" w:cs="Times New Roman"/>
        </w:rPr>
        <w:t>Ostrom,</w:t>
      </w:r>
      <w:r w:rsidR="005C2B87" w:rsidRPr="00BA7EB4">
        <w:rPr>
          <w:rFonts w:ascii="Times New Roman" w:hAnsi="Times New Roman" w:cs="Times New Roman"/>
        </w:rPr>
        <w:t xml:space="preserve"> 2007 [1974]</w:t>
      </w:r>
      <w:r w:rsidRPr="00BA7EB4">
        <w:rPr>
          <w:rFonts w:ascii="Times New Roman" w:hAnsi="Times New Roman" w:cs="Times New Roman"/>
        </w:rPr>
        <w:t xml:space="preserve">; </w:t>
      </w:r>
      <w:r w:rsidR="005C2B87" w:rsidRPr="00BA7EB4">
        <w:rPr>
          <w:rFonts w:ascii="Times New Roman" w:hAnsi="Times New Roman" w:cs="Times New Roman"/>
        </w:rPr>
        <w:t>Tocqueville,</w:t>
      </w:r>
      <w:r w:rsidR="00524AB8" w:rsidRPr="00BA7EB4">
        <w:rPr>
          <w:rFonts w:ascii="Times New Roman" w:hAnsi="Times New Roman" w:cs="Times New Roman"/>
        </w:rPr>
        <w:t xml:space="preserve"> 2012 [1835]</w:t>
      </w:r>
      <w:r w:rsidRPr="00BA7EB4">
        <w:rPr>
          <w:rFonts w:ascii="Times New Roman" w:hAnsi="Times New Roman" w:cs="Times New Roman"/>
        </w:rPr>
        <w:t>). As a political form</w:t>
      </w:r>
      <w:r w:rsidR="00524AB8" w:rsidRPr="00BA7EB4">
        <w:rPr>
          <w:rFonts w:ascii="Times New Roman" w:hAnsi="Times New Roman" w:cs="Times New Roman"/>
        </w:rPr>
        <w:t xml:space="preserve"> </w:t>
      </w:r>
      <w:r w:rsidR="00524AB8" w:rsidRPr="00BA7EB4">
        <w:rPr>
          <w:rFonts w:ascii="Times New Roman" w:hAnsi="Times New Roman" w:cs="Times New Roman"/>
          <w:i/>
          <w:iCs/>
        </w:rPr>
        <w:t>in practice</w:t>
      </w:r>
      <w:r w:rsidRPr="00BA7EB4">
        <w:rPr>
          <w:rFonts w:ascii="Times New Roman" w:hAnsi="Times New Roman" w:cs="Times New Roman"/>
        </w:rPr>
        <w:t>, the nation-state has given us both liberal democracy</w:t>
      </w:r>
      <w:r w:rsidR="00257CC9" w:rsidRPr="00BA7EB4">
        <w:rPr>
          <w:rFonts w:ascii="Times New Roman" w:hAnsi="Times New Roman" w:cs="Times New Roman"/>
        </w:rPr>
        <w:t>,</w:t>
      </w:r>
      <w:r w:rsidRPr="00BA7EB4">
        <w:rPr>
          <w:rFonts w:ascii="Times New Roman" w:hAnsi="Times New Roman" w:cs="Times New Roman"/>
        </w:rPr>
        <w:t xml:space="preserve"> and fascist and communist totalitarianism</w:t>
      </w:r>
      <w:r w:rsidR="00524AB8" w:rsidRPr="00BA7EB4">
        <w:rPr>
          <w:rFonts w:ascii="Times New Roman" w:hAnsi="Times New Roman" w:cs="Times New Roman"/>
        </w:rPr>
        <w:t xml:space="preserve"> (</w:t>
      </w:r>
      <w:r w:rsidR="00837D9C" w:rsidRPr="00BA7EB4">
        <w:rPr>
          <w:rFonts w:ascii="Times New Roman" w:hAnsi="Times New Roman" w:cs="Times New Roman"/>
        </w:rPr>
        <w:t xml:space="preserve">Hayek, </w:t>
      </w:r>
      <w:r w:rsidR="004F2B89" w:rsidRPr="00BA7EB4">
        <w:rPr>
          <w:rFonts w:ascii="Times New Roman" w:hAnsi="Times New Roman" w:cs="Times New Roman"/>
        </w:rPr>
        <w:t>2011 [1960]; 2007 [1944]).</w:t>
      </w:r>
      <w:r w:rsidR="00BB36DD">
        <w:rPr>
          <w:rFonts w:ascii="Times New Roman" w:hAnsi="Times New Roman" w:cs="Times New Roman"/>
        </w:rPr>
        <w:t xml:space="preserve"> </w:t>
      </w:r>
      <w:r w:rsidR="00C6505E">
        <w:rPr>
          <w:rFonts w:ascii="Times New Roman" w:hAnsi="Times New Roman" w:cs="Times New Roman"/>
        </w:rPr>
        <w:t xml:space="preserve">These political risks and dangers, concerning the concentration of political power for the sake of stability, have been highlighted neatly by J.R.R. Tolkien’s famous quote, cited above, form his celebrated novel </w:t>
      </w:r>
      <w:r w:rsidR="00C6505E" w:rsidRPr="00BB36DD">
        <w:rPr>
          <w:rFonts w:ascii="Times New Roman" w:hAnsi="Times New Roman" w:cs="Times New Roman"/>
          <w:i/>
          <w:iCs/>
        </w:rPr>
        <w:t>The Lord of the Rings</w:t>
      </w:r>
      <w:r w:rsidR="00C6505E">
        <w:rPr>
          <w:rFonts w:ascii="Times New Roman" w:hAnsi="Times New Roman" w:cs="Times New Roman"/>
        </w:rPr>
        <w:t>.</w:t>
      </w:r>
      <w:r w:rsidR="00BB36DD">
        <w:rPr>
          <w:rFonts w:ascii="Times New Roman" w:hAnsi="Times New Roman" w:cs="Times New Roman"/>
        </w:rPr>
        <w:t xml:space="preserve"> </w:t>
      </w:r>
      <w:r w:rsidR="00BB36DD" w:rsidRPr="00BA7EB4">
        <w:rPr>
          <w:rFonts w:ascii="Times New Roman" w:hAnsi="Times New Roman" w:cs="Times New Roman"/>
        </w:rPr>
        <w:t>The stakes, then, couldn’t be higher in ensuring that the power of the contemporary state is used justly</w:t>
      </w:r>
      <w:r w:rsidR="00BB36DD">
        <w:rPr>
          <w:rFonts w:ascii="Times New Roman" w:hAnsi="Times New Roman" w:cs="Times New Roman"/>
        </w:rPr>
        <w:t>.</w:t>
      </w:r>
      <w:r w:rsidR="00C6505E">
        <w:rPr>
          <w:rFonts w:ascii="Times New Roman" w:hAnsi="Times New Roman" w:cs="Times New Roman"/>
        </w:rPr>
        <w:t xml:space="preserve"> </w:t>
      </w:r>
      <w:r w:rsidR="00837D9C" w:rsidRPr="00BA7EB4">
        <w:rPr>
          <w:rFonts w:ascii="Times New Roman" w:hAnsi="Times New Roman" w:cs="Times New Roman"/>
        </w:rPr>
        <w:t xml:space="preserve"> </w:t>
      </w:r>
    </w:p>
    <w:p w14:paraId="1F435BE2" w14:textId="2C244C46" w:rsidR="00E14D2E" w:rsidRPr="00BA7EB4" w:rsidRDefault="00837D9C" w:rsidP="00E14D2E">
      <w:pPr>
        <w:spacing w:line="360" w:lineRule="auto"/>
        <w:ind w:firstLine="360"/>
        <w:jc w:val="both"/>
        <w:rPr>
          <w:rFonts w:ascii="Times New Roman" w:hAnsi="Times New Roman" w:cs="Times New Roman"/>
        </w:rPr>
      </w:pPr>
      <w:r w:rsidRPr="00BA7EB4">
        <w:rPr>
          <w:rFonts w:ascii="Times New Roman" w:hAnsi="Times New Roman" w:cs="Times New Roman"/>
        </w:rPr>
        <w:lastRenderedPageBreak/>
        <w:t xml:space="preserve">Many political philosophers stress that the solution to this ‘stability problem’ is to socialize and coalesce citizens into </w:t>
      </w:r>
      <w:r w:rsidRPr="00BA7EB4">
        <w:rPr>
          <w:rFonts w:ascii="Times New Roman" w:hAnsi="Times New Roman" w:cs="Times New Roman"/>
          <w:i/>
          <w:iCs/>
        </w:rPr>
        <w:t>strongly affirming liberal democratic values</w:t>
      </w:r>
      <w:r w:rsidRPr="00BA7EB4">
        <w:rPr>
          <w:rFonts w:ascii="Times New Roman" w:hAnsi="Times New Roman" w:cs="Times New Roman"/>
        </w:rPr>
        <w:t xml:space="preserve"> (Rawls</w:t>
      </w:r>
      <w:r w:rsidR="004E1052" w:rsidRPr="00BA7EB4">
        <w:rPr>
          <w:rFonts w:ascii="Times New Roman" w:hAnsi="Times New Roman" w:cs="Times New Roman"/>
        </w:rPr>
        <w:t>,</w:t>
      </w:r>
      <w:r w:rsidRPr="00BA7EB4">
        <w:rPr>
          <w:rFonts w:ascii="Times New Roman" w:hAnsi="Times New Roman" w:cs="Times New Roman"/>
        </w:rPr>
        <w:t xml:space="preserve"> 1996</w:t>
      </w:r>
      <w:r w:rsidR="00F70977" w:rsidRPr="00BA7EB4">
        <w:rPr>
          <w:rFonts w:ascii="Times New Roman" w:hAnsi="Times New Roman" w:cs="Times New Roman"/>
        </w:rPr>
        <w:t>;</w:t>
      </w:r>
      <w:r w:rsidRPr="00BA7EB4">
        <w:rPr>
          <w:rFonts w:ascii="Times New Roman" w:hAnsi="Times New Roman" w:cs="Times New Roman"/>
        </w:rPr>
        <w:t xml:space="preserve"> Macedo</w:t>
      </w:r>
      <w:r w:rsidR="004E1052" w:rsidRPr="00BA7EB4">
        <w:rPr>
          <w:rFonts w:ascii="Times New Roman" w:hAnsi="Times New Roman" w:cs="Times New Roman"/>
        </w:rPr>
        <w:t>,</w:t>
      </w:r>
      <w:r w:rsidRPr="00BA7EB4">
        <w:rPr>
          <w:rFonts w:ascii="Times New Roman" w:hAnsi="Times New Roman" w:cs="Times New Roman"/>
        </w:rPr>
        <w:t xml:space="preserve"> 1990</w:t>
      </w:r>
      <w:r w:rsidR="00F70977" w:rsidRPr="00BA7EB4">
        <w:rPr>
          <w:rFonts w:ascii="Times New Roman" w:hAnsi="Times New Roman" w:cs="Times New Roman"/>
        </w:rPr>
        <w:t xml:space="preserve">; </w:t>
      </w:r>
      <w:r w:rsidRPr="00BA7EB4">
        <w:rPr>
          <w:rFonts w:ascii="Times New Roman" w:hAnsi="Times New Roman" w:cs="Times New Roman"/>
        </w:rPr>
        <w:t>Guttman</w:t>
      </w:r>
      <w:r w:rsidR="00F70977" w:rsidRPr="00BA7EB4">
        <w:rPr>
          <w:rFonts w:ascii="Times New Roman" w:hAnsi="Times New Roman" w:cs="Times New Roman"/>
        </w:rPr>
        <w:t>n</w:t>
      </w:r>
      <w:r w:rsidRPr="00BA7EB4">
        <w:rPr>
          <w:rFonts w:ascii="Times New Roman" w:hAnsi="Times New Roman" w:cs="Times New Roman"/>
        </w:rPr>
        <w:t xml:space="preserve"> and Thompson</w:t>
      </w:r>
      <w:r w:rsidR="00F70977" w:rsidRPr="00BA7EB4">
        <w:rPr>
          <w:rFonts w:ascii="Times New Roman" w:hAnsi="Times New Roman" w:cs="Times New Roman"/>
        </w:rPr>
        <w:t>,</w:t>
      </w:r>
      <w:r w:rsidRPr="00BA7EB4">
        <w:rPr>
          <w:rFonts w:ascii="Times New Roman" w:hAnsi="Times New Roman" w:cs="Times New Roman"/>
        </w:rPr>
        <w:t xml:space="preserve"> </w:t>
      </w:r>
      <w:r w:rsidR="00F70977" w:rsidRPr="00BA7EB4">
        <w:rPr>
          <w:rFonts w:ascii="Times New Roman" w:hAnsi="Times New Roman" w:cs="Times New Roman"/>
        </w:rPr>
        <w:t>1998</w:t>
      </w:r>
      <w:r w:rsidRPr="00BA7EB4">
        <w:rPr>
          <w:rFonts w:ascii="Times New Roman" w:hAnsi="Times New Roman" w:cs="Times New Roman"/>
        </w:rPr>
        <w:t>). Virtuous citizens will</w:t>
      </w:r>
      <w:r w:rsidR="00EF3984" w:rsidRPr="00BA7EB4">
        <w:rPr>
          <w:rFonts w:ascii="Times New Roman" w:hAnsi="Times New Roman" w:cs="Times New Roman"/>
        </w:rPr>
        <w:t xml:space="preserve"> then</w:t>
      </w:r>
      <w:r w:rsidRPr="00BA7EB4">
        <w:rPr>
          <w:rFonts w:ascii="Times New Roman" w:hAnsi="Times New Roman" w:cs="Times New Roman"/>
        </w:rPr>
        <w:t xml:space="preserve"> maintain a just democratic state.</w:t>
      </w:r>
      <w:r w:rsidR="009F0D08" w:rsidRPr="00BA7EB4">
        <w:rPr>
          <w:rFonts w:ascii="Times New Roman" w:hAnsi="Times New Roman" w:cs="Times New Roman"/>
        </w:rPr>
        <w:t xml:space="preserve"> But this raises the problem of how to achieve</w:t>
      </w:r>
      <w:r w:rsidR="007420E9" w:rsidRPr="00BA7EB4">
        <w:rPr>
          <w:rFonts w:ascii="Times New Roman" w:hAnsi="Times New Roman" w:cs="Times New Roman"/>
        </w:rPr>
        <w:t xml:space="preserve"> and maintain</w:t>
      </w:r>
      <w:r w:rsidR="009F0D08" w:rsidRPr="00BA7EB4">
        <w:rPr>
          <w:rFonts w:ascii="Times New Roman" w:hAnsi="Times New Roman" w:cs="Times New Roman"/>
        </w:rPr>
        <w:t xml:space="preserve"> </w:t>
      </w:r>
      <w:r w:rsidR="009F0D08" w:rsidRPr="00BA7EB4">
        <w:rPr>
          <w:rFonts w:ascii="Times New Roman" w:hAnsi="Times New Roman" w:cs="Times New Roman"/>
          <w:i/>
          <w:iCs/>
        </w:rPr>
        <w:t>de facto</w:t>
      </w:r>
      <w:r w:rsidR="009F0D08" w:rsidRPr="00BA7EB4">
        <w:rPr>
          <w:rFonts w:ascii="Times New Roman" w:hAnsi="Times New Roman" w:cs="Times New Roman"/>
        </w:rPr>
        <w:t xml:space="preserve"> consensus </w:t>
      </w:r>
      <w:r w:rsidR="0083548B" w:rsidRPr="00BA7EB4">
        <w:rPr>
          <w:rFonts w:ascii="Times New Roman" w:hAnsi="Times New Roman" w:cs="Times New Roman"/>
        </w:rPr>
        <w:t>in dynamic societies characterized by deep heterogeneity, and changing beliefs</w:t>
      </w:r>
      <w:r w:rsidR="000F69E0" w:rsidRPr="00BA7EB4">
        <w:rPr>
          <w:rFonts w:ascii="Times New Roman" w:hAnsi="Times New Roman" w:cs="Times New Roman"/>
        </w:rPr>
        <w:t xml:space="preserve"> (Gaus,</w:t>
      </w:r>
      <w:r w:rsidR="008951DD" w:rsidRPr="00BA7EB4">
        <w:rPr>
          <w:rFonts w:ascii="Times New Roman" w:hAnsi="Times New Roman" w:cs="Times New Roman"/>
        </w:rPr>
        <w:t xml:space="preserve"> 2019</w:t>
      </w:r>
      <w:r w:rsidR="000F69E0" w:rsidRPr="00BA7EB4">
        <w:rPr>
          <w:rFonts w:ascii="Times New Roman" w:hAnsi="Times New Roman" w:cs="Times New Roman"/>
        </w:rPr>
        <w:t>;</w:t>
      </w:r>
      <w:r w:rsidR="008951DD" w:rsidRPr="00BA7EB4">
        <w:rPr>
          <w:rFonts w:ascii="Times New Roman" w:hAnsi="Times New Roman" w:cs="Times New Roman"/>
        </w:rPr>
        <w:t xml:space="preserve"> Sen,</w:t>
      </w:r>
      <w:r w:rsidR="00A02981" w:rsidRPr="00BA7EB4">
        <w:rPr>
          <w:rFonts w:ascii="Times New Roman" w:hAnsi="Times New Roman" w:cs="Times New Roman"/>
        </w:rPr>
        <w:t xml:space="preserve"> 2009</w:t>
      </w:r>
      <w:r w:rsidR="008951DD" w:rsidRPr="00BA7EB4">
        <w:rPr>
          <w:rFonts w:ascii="Times New Roman" w:hAnsi="Times New Roman" w:cs="Times New Roman"/>
        </w:rPr>
        <w:t>;</w:t>
      </w:r>
      <w:r w:rsidR="00A02981" w:rsidRPr="00BA7EB4">
        <w:rPr>
          <w:rFonts w:ascii="Times New Roman" w:hAnsi="Times New Roman" w:cs="Times New Roman"/>
        </w:rPr>
        <w:t xml:space="preserve"> </w:t>
      </w:r>
      <w:r w:rsidR="000F69E0" w:rsidRPr="00BA7EB4">
        <w:rPr>
          <w:rFonts w:ascii="Times New Roman" w:hAnsi="Times New Roman" w:cs="Times New Roman"/>
        </w:rPr>
        <w:t>Weingast, 1997)</w:t>
      </w:r>
      <w:r w:rsidR="009F0D08" w:rsidRPr="00BA7EB4">
        <w:rPr>
          <w:rFonts w:ascii="Times New Roman" w:hAnsi="Times New Roman" w:cs="Times New Roman"/>
        </w:rPr>
        <w:t>.</w:t>
      </w:r>
      <w:r w:rsidR="00322251" w:rsidRPr="00BA7EB4">
        <w:rPr>
          <w:rFonts w:ascii="Times New Roman" w:hAnsi="Times New Roman" w:cs="Times New Roman"/>
        </w:rPr>
        <w:t xml:space="preserve"> The probability of </w:t>
      </w:r>
      <w:r w:rsidR="007420E9" w:rsidRPr="00BA7EB4">
        <w:rPr>
          <w:rFonts w:ascii="Times New Roman" w:hAnsi="Times New Roman" w:cs="Times New Roman"/>
        </w:rPr>
        <w:t>stabilizing</w:t>
      </w:r>
      <w:r w:rsidR="00322251" w:rsidRPr="00BA7EB4">
        <w:rPr>
          <w:rFonts w:ascii="Times New Roman" w:hAnsi="Times New Roman" w:cs="Times New Roman"/>
        </w:rPr>
        <w:t xml:space="preserve"> democracy </w:t>
      </w:r>
      <w:r w:rsidR="003E7B68">
        <w:rPr>
          <w:rFonts w:ascii="Times New Roman" w:hAnsi="Times New Roman" w:cs="Times New Roman"/>
        </w:rPr>
        <w:t xml:space="preserve">today </w:t>
      </w:r>
      <w:r w:rsidR="007420E9" w:rsidRPr="00BA7EB4">
        <w:rPr>
          <w:rFonts w:ascii="Times New Roman" w:hAnsi="Times New Roman" w:cs="Times New Roman"/>
        </w:rPr>
        <w:t>via</w:t>
      </w:r>
      <w:r w:rsidR="004D112D" w:rsidRPr="00BA7EB4">
        <w:rPr>
          <w:rFonts w:ascii="Times New Roman" w:hAnsi="Times New Roman" w:cs="Times New Roman"/>
        </w:rPr>
        <w:t xml:space="preserve"> consensus on a substantive set of liberal democratic values seems low </w:t>
      </w:r>
      <w:r w:rsidR="008D6BAF" w:rsidRPr="00BA7EB4">
        <w:rPr>
          <w:rFonts w:ascii="Times New Roman" w:hAnsi="Times New Roman" w:cs="Times New Roman"/>
        </w:rPr>
        <w:t>in hyperconnected and globalized</w:t>
      </w:r>
      <w:r w:rsidR="004D112D" w:rsidRPr="00BA7EB4">
        <w:rPr>
          <w:rFonts w:ascii="Times New Roman" w:hAnsi="Times New Roman" w:cs="Times New Roman"/>
        </w:rPr>
        <w:t xml:space="preserve"> modern</w:t>
      </w:r>
      <w:r w:rsidR="008D6BAF" w:rsidRPr="00BA7EB4">
        <w:rPr>
          <w:rFonts w:ascii="Times New Roman" w:hAnsi="Times New Roman" w:cs="Times New Roman"/>
        </w:rPr>
        <w:t xml:space="preserve"> societies</w:t>
      </w:r>
      <w:r w:rsidR="007420E9" w:rsidRPr="00BA7EB4">
        <w:rPr>
          <w:rFonts w:ascii="Times New Roman" w:hAnsi="Times New Roman" w:cs="Times New Roman"/>
        </w:rPr>
        <w:t>.</w:t>
      </w:r>
    </w:p>
    <w:p w14:paraId="11553AC6" w14:textId="662682B2" w:rsidR="00FB107E" w:rsidRPr="00BA7EB4" w:rsidRDefault="00FB107E" w:rsidP="00E14D2E">
      <w:pPr>
        <w:spacing w:line="360" w:lineRule="auto"/>
        <w:ind w:firstLine="360"/>
        <w:jc w:val="both"/>
        <w:rPr>
          <w:rFonts w:ascii="Times New Roman" w:hAnsi="Times New Roman" w:cs="Times New Roman"/>
        </w:rPr>
      </w:pPr>
      <w:r w:rsidRPr="00BA7EB4">
        <w:rPr>
          <w:rFonts w:ascii="Times New Roman" w:hAnsi="Times New Roman" w:cs="Times New Roman"/>
        </w:rPr>
        <w:t>T</w:t>
      </w:r>
      <w:r w:rsidR="00EE50D1" w:rsidRPr="00BA7EB4">
        <w:rPr>
          <w:rFonts w:ascii="Times New Roman" w:hAnsi="Times New Roman" w:cs="Times New Roman"/>
        </w:rPr>
        <w:t xml:space="preserve">he stability question has become </w:t>
      </w:r>
      <w:r w:rsidR="00E14D2E" w:rsidRPr="00BA7EB4">
        <w:rPr>
          <w:rFonts w:ascii="Times New Roman" w:hAnsi="Times New Roman" w:cs="Times New Roman"/>
        </w:rPr>
        <w:t>pressing particularly in recent years, as</w:t>
      </w:r>
      <w:r w:rsidR="00EE50D1" w:rsidRPr="00BA7EB4">
        <w:rPr>
          <w:rFonts w:ascii="Times New Roman" w:hAnsi="Times New Roman" w:cs="Times New Roman"/>
        </w:rPr>
        <w:t xml:space="preserve"> </w:t>
      </w:r>
      <w:r w:rsidR="00E14D2E" w:rsidRPr="00BA7EB4">
        <w:rPr>
          <w:rFonts w:ascii="Times New Roman" w:hAnsi="Times New Roman" w:cs="Times New Roman"/>
        </w:rPr>
        <w:t>l</w:t>
      </w:r>
      <w:r w:rsidR="00BD58AF" w:rsidRPr="00BA7EB4">
        <w:rPr>
          <w:rFonts w:ascii="Times New Roman" w:hAnsi="Times New Roman" w:cs="Times New Roman"/>
        </w:rPr>
        <w:t xml:space="preserve">iberal democracy has been threatened by </w:t>
      </w:r>
      <w:r w:rsidR="00E14D2E" w:rsidRPr="00BA7EB4">
        <w:rPr>
          <w:rFonts w:ascii="Times New Roman" w:hAnsi="Times New Roman" w:cs="Times New Roman"/>
        </w:rPr>
        <w:t xml:space="preserve">the “illiberal populisms” of both left and right (Mudde 2021; c.f. </w:t>
      </w:r>
      <w:proofErr w:type="spellStart"/>
      <w:r w:rsidR="00E14D2E" w:rsidRPr="00BA7EB4">
        <w:rPr>
          <w:rFonts w:ascii="Times New Roman" w:hAnsi="Times New Roman" w:cs="Times New Roman"/>
        </w:rPr>
        <w:t>Abts</w:t>
      </w:r>
      <w:proofErr w:type="spellEnd"/>
      <w:r w:rsidR="00E14D2E" w:rsidRPr="00BA7EB4">
        <w:rPr>
          <w:rFonts w:ascii="Times New Roman" w:hAnsi="Times New Roman" w:cs="Times New Roman"/>
        </w:rPr>
        <w:t xml:space="preserve"> and </w:t>
      </w:r>
      <w:proofErr w:type="spellStart"/>
      <w:r w:rsidR="00E14D2E" w:rsidRPr="00BA7EB4">
        <w:rPr>
          <w:rFonts w:ascii="Times New Roman" w:hAnsi="Times New Roman" w:cs="Times New Roman"/>
        </w:rPr>
        <w:t>Rummens</w:t>
      </w:r>
      <w:proofErr w:type="spellEnd"/>
      <w:r w:rsidR="00E14D2E" w:rsidRPr="00BA7EB4">
        <w:rPr>
          <w:rFonts w:ascii="Times New Roman" w:hAnsi="Times New Roman" w:cs="Times New Roman"/>
        </w:rPr>
        <w:t xml:space="preserve">, 2007; Eatwell and Goodwin, 2018; Levitsky and Ziblatt, 2019; Paniagua and Vergara, 2022). </w:t>
      </w:r>
      <w:r w:rsidR="00EE50D1" w:rsidRPr="00BA7EB4">
        <w:rPr>
          <w:rFonts w:ascii="Times New Roman" w:hAnsi="Times New Roman" w:cs="Times New Roman"/>
        </w:rPr>
        <w:t>These “</w:t>
      </w:r>
      <w:r w:rsidR="002A4A49" w:rsidRPr="00BA7EB4">
        <w:rPr>
          <w:rFonts w:ascii="Times New Roman" w:hAnsi="Times New Roman" w:cs="Times New Roman"/>
        </w:rPr>
        <w:t xml:space="preserve">illiberal democratic” </w:t>
      </w:r>
      <w:r w:rsidR="00EE50D1" w:rsidRPr="00BA7EB4">
        <w:rPr>
          <w:rFonts w:ascii="Times New Roman" w:hAnsi="Times New Roman" w:cs="Times New Roman"/>
        </w:rPr>
        <w:t xml:space="preserve">tendencies </w:t>
      </w:r>
      <w:r w:rsidRPr="00BA7EB4">
        <w:rPr>
          <w:rFonts w:ascii="Times New Roman" w:hAnsi="Times New Roman" w:cs="Times New Roman"/>
        </w:rPr>
        <w:t xml:space="preserve">call into question whether a liberal social order governed by a </w:t>
      </w:r>
      <w:r w:rsidR="00E14D2E" w:rsidRPr="00BA7EB4">
        <w:rPr>
          <w:rFonts w:ascii="Times New Roman" w:hAnsi="Times New Roman" w:cs="Times New Roman"/>
        </w:rPr>
        <w:t>monocentric state</w:t>
      </w:r>
      <w:r w:rsidRPr="00BA7EB4">
        <w:rPr>
          <w:rFonts w:ascii="Times New Roman" w:hAnsi="Times New Roman" w:cs="Times New Roman"/>
        </w:rPr>
        <w:t xml:space="preserve"> will endure over the long-run</w:t>
      </w:r>
      <w:r w:rsidR="00A83FD8" w:rsidRPr="00BA7EB4">
        <w:rPr>
          <w:rFonts w:ascii="Times New Roman" w:hAnsi="Times New Roman" w:cs="Times New Roman"/>
        </w:rPr>
        <w:t xml:space="preserve"> (</w:t>
      </w:r>
      <w:r w:rsidR="002D0DC6" w:rsidRPr="00BA7EB4">
        <w:rPr>
          <w:rFonts w:ascii="Times New Roman" w:hAnsi="Times New Roman" w:cs="Times New Roman"/>
        </w:rPr>
        <w:t>D</w:t>
      </w:r>
      <w:r w:rsidR="00A83FD8" w:rsidRPr="00BA7EB4">
        <w:rPr>
          <w:rFonts w:ascii="Times New Roman" w:hAnsi="Times New Roman" w:cs="Times New Roman"/>
        </w:rPr>
        <w:t xml:space="preserve">e la Torre and </w:t>
      </w:r>
      <w:proofErr w:type="spellStart"/>
      <w:r w:rsidR="00A83FD8" w:rsidRPr="00BA7EB4">
        <w:rPr>
          <w:rFonts w:ascii="Times New Roman" w:hAnsi="Times New Roman" w:cs="Times New Roman"/>
        </w:rPr>
        <w:t>Srisa-nga</w:t>
      </w:r>
      <w:proofErr w:type="spellEnd"/>
      <w:r w:rsidR="00A83FD8" w:rsidRPr="00BA7EB4">
        <w:rPr>
          <w:rFonts w:ascii="Times New Roman" w:hAnsi="Times New Roman" w:cs="Times New Roman"/>
        </w:rPr>
        <w:t>, 2021)</w:t>
      </w:r>
      <w:r w:rsidR="002A4A49" w:rsidRPr="00BA7EB4">
        <w:rPr>
          <w:rFonts w:ascii="Times New Roman" w:hAnsi="Times New Roman" w:cs="Times New Roman"/>
        </w:rPr>
        <w:t>.</w:t>
      </w:r>
      <w:r w:rsidR="00494A8F" w:rsidRPr="00BA7EB4">
        <w:rPr>
          <w:rFonts w:ascii="Times New Roman" w:hAnsi="Times New Roman" w:cs="Times New Roman"/>
        </w:rPr>
        <w:t xml:space="preserve">  </w:t>
      </w:r>
      <w:r w:rsidR="00BD58AF" w:rsidRPr="00BA7EB4">
        <w:rPr>
          <w:rFonts w:ascii="Times New Roman" w:hAnsi="Times New Roman" w:cs="Times New Roman"/>
        </w:rPr>
        <w:t>Anne Applebaum (2020)</w:t>
      </w:r>
      <w:r w:rsidRPr="00BA7EB4">
        <w:rPr>
          <w:rFonts w:ascii="Times New Roman" w:hAnsi="Times New Roman" w:cs="Times New Roman"/>
        </w:rPr>
        <w:t xml:space="preserve"> </w:t>
      </w:r>
      <w:r w:rsidR="00BD58AF" w:rsidRPr="00BA7EB4">
        <w:rPr>
          <w:rFonts w:ascii="Times New Roman" w:hAnsi="Times New Roman" w:cs="Times New Roman"/>
        </w:rPr>
        <w:t>has even suggested that we are facing the ‘twilight of democracy</w:t>
      </w:r>
      <w:r w:rsidR="007420E9" w:rsidRPr="00BA7EB4">
        <w:rPr>
          <w:rFonts w:ascii="Times New Roman" w:hAnsi="Times New Roman" w:cs="Times New Roman"/>
        </w:rPr>
        <w:t>,</w:t>
      </w:r>
      <w:r w:rsidR="00BD58AF" w:rsidRPr="00BA7EB4">
        <w:rPr>
          <w:rFonts w:ascii="Times New Roman" w:hAnsi="Times New Roman" w:cs="Times New Roman"/>
        </w:rPr>
        <w:t xml:space="preserve">’ under which democratic and self-governing practices are deteriorating, giving rise to authoritarian and despotic regimes around the world. </w:t>
      </w:r>
    </w:p>
    <w:p w14:paraId="78AEB07C" w14:textId="4CEC7FC1" w:rsidR="00FB107E" w:rsidRPr="00BA7EB4" w:rsidRDefault="00FB107E" w:rsidP="00FB107E">
      <w:pPr>
        <w:spacing w:line="360" w:lineRule="auto"/>
        <w:ind w:firstLine="360"/>
        <w:jc w:val="both"/>
        <w:rPr>
          <w:rFonts w:ascii="Times New Roman" w:hAnsi="Times New Roman" w:cs="Times New Roman"/>
        </w:rPr>
      </w:pPr>
      <w:r w:rsidRPr="00BA7EB4">
        <w:rPr>
          <w:rFonts w:ascii="Times New Roman" w:hAnsi="Times New Roman" w:cs="Times New Roman"/>
        </w:rPr>
        <w:t xml:space="preserve">As we see it, recent events point to the inherent difficulty of relying on citizen virtue to stabilize centralized, liberal nation-states: </w:t>
      </w:r>
      <w:r w:rsidR="00BD58AF" w:rsidRPr="00BA7EB4">
        <w:rPr>
          <w:rFonts w:ascii="Times New Roman" w:hAnsi="Times New Roman" w:cs="Times New Roman"/>
        </w:rPr>
        <w:t xml:space="preserve">it is a </w:t>
      </w:r>
      <w:r w:rsidR="0047490E" w:rsidRPr="00BA7EB4">
        <w:rPr>
          <w:rFonts w:ascii="Times New Roman" w:hAnsi="Times New Roman" w:cs="Times New Roman"/>
          <w:i/>
          <w:iCs/>
        </w:rPr>
        <w:t>high-risk</w:t>
      </w:r>
      <w:r w:rsidR="00BD58AF" w:rsidRPr="00BA7EB4">
        <w:rPr>
          <w:rFonts w:ascii="Times New Roman" w:hAnsi="Times New Roman" w:cs="Times New Roman"/>
          <w:i/>
          <w:iCs/>
        </w:rPr>
        <w:t xml:space="preserve"> </w:t>
      </w:r>
      <w:r w:rsidR="003E7B68">
        <w:rPr>
          <w:rFonts w:ascii="Times New Roman" w:hAnsi="Times New Roman" w:cs="Times New Roman"/>
          <w:i/>
          <w:iCs/>
        </w:rPr>
        <w:t xml:space="preserve">and fragile </w:t>
      </w:r>
      <w:r w:rsidR="00BD58AF" w:rsidRPr="00BA7EB4">
        <w:rPr>
          <w:rFonts w:ascii="Times New Roman" w:hAnsi="Times New Roman" w:cs="Times New Roman"/>
          <w:i/>
          <w:iCs/>
        </w:rPr>
        <w:t>strategy</w:t>
      </w:r>
      <w:r w:rsidRPr="00BA7EB4">
        <w:rPr>
          <w:rFonts w:ascii="Times New Roman" w:hAnsi="Times New Roman" w:cs="Times New Roman"/>
        </w:rPr>
        <w:t>.</w:t>
      </w:r>
      <w:r w:rsidR="0047490E" w:rsidRPr="00BA7EB4">
        <w:rPr>
          <w:rFonts w:ascii="Times New Roman" w:hAnsi="Times New Roman" w:cs="Times New Roman"/>
        </w:rPr>
        <w:t xml:space="preserve"> </w:t>
      </w:r>
      <w:r w:rsidR="00BD58AF" w:rsidRPr="00BA7EB4">
        <w:rPr>
          <w:rFonts w:ascii="Times New Roman" w:hAnsi="Times New Roman" w:cs="Times New Roman"/>
        </w:rPr>
        <w:t>If, for whatever reason, a significant portion of the electorate</w:t>
      </w:r>
      <w:r w:rsidR="00CE6D1F" w:rsidRPr="00BA7EB4">
        <w:rPr>
          <w:rFonts w:ascii="Times New Roman" w:hAnsi="Times New Roman" w:cs="Times New Roman"/>
        </w:rPr>
        <w:t>—</w:t>
      </w:r>
      <w:r w:rsidR="00BD58AF" w:rsidRPr="00BA7EB4">
        <w:rPr>
          <w:rFonts w:ascii="Times New Roman" w:hAnsi="Times New Roman" w:cs="Times New Roman"/>
        </w:rPr>
        <w:t>which need not be more than a numerical minority of the population</w:t>
      </w:r>
      <w:r w:rsidR="00CE6D1F" w:rsidRPr="00BA7EB4">
        <w:rPr>
          <w:rFonts w:ascii="Times New Roman" w:hAnsi="Times New Roman" w:cs="Times New Roman"/>
        </w:rPr>
        <w:t>—</w:t>
      </w:r>
      <w:r w:rsidR="003033ED" w:rsidRPr="00BA7EB4">
        <w:rPr>
          <w:rFonts w:ascii="Times New Roman" w:hAnsi="Times New Roman" w:cs="Times New Roman"/>
        </w:rPr>
        <w:t xml:space="preserve">embrace </w:t>
      </w:r>
      <w:r w:rsidR="002136A6" w:rsidRPr="00BA7EB4">
        <w:rPr>
          <w:rFonts w:ascii="Times New Roman" w:hAnsi="Times New Roman" w:cs="Times New Roman"/>
        </w:rPr>
        <w:t>some variant</w:t>
      </w:r>
      <w:r w:rsidR="003033ED" w:rsidRPr="00BA7EB4">
        <w:rPr>
          <w:rFonts w:ascii="Times New Roman" w:hAnsi="Times New Roman" w:cs="Times New Roman"/>
        </w:rPr>
        <w:t xml:space="preserve"> of ‘illiberal democracy</w:t>
      </w:r>
      <w:r w:rsidR="007420E9" w:rsidRPr="00BA7EB4">
        <w:rPr>
          <w:rFonts w:ascii="Times New Roman" w:hAnsi="Times New Roman" w:cs="Times New Roman"/>
        </w:rPr>
        <w:t>,</w:t>
      </w:r>
      <w:r w:rsidR="003033ED" w:rsidRPr="00BA7EB4">
        <w:rPr>
          <w:rFonts w:ascii="Times New Roman" w:hAnsi="Times New Roman" w:cs="Times New Roman"/>
        </w:rPr>
        <w:t>’ then</w:t>
      </w:r>
      <w:r w:rsidR="00BD58AF" w:rsidRPr="00BA7EB4">
        <w:rPr>
          <w:rFonts w:ascii="Times New Roman" w:hAnsi="Times New Roman" w:cs="Times New Roman"/>
        </w:rPr>
        <w:t xml:space="preserve"> the stability of the whole regime is put into doubt.</w:t>
      </w:r>
      <w:r w:rsidR="005404F0" w:rsidRPr="00BA7EB4">
        <w:rPr>
          <w:rFonts w:ascii="Times New Roman" w:hAnsi="Times New Roman" w:cs="Times New Roman"/>
        </w:rPr>
        <w:t xml:space="preserve"> </w:t>
      </w:r>
      <w:r w:rsidR="00CE6D1F" w:rsidRPr="00BA7EB4">
        <w:rPr>
          <w:rFonts w:ascii="Times New Roman" w:hAnsi="Times New Roman" w:cs="Times New Roman"/>
        </w:rPr>
        <w:t xml:space="preserve">Consider, for instance, the case of Italy during the rise of fascism (1919-1922), in which a </w:t>
      </w:r>
      <w:r w:rsidR="00A110FF" w:rsidRPr="00BA7EB4">
        <w:rPr>
          <w:rFonts w:ascii="Times New Roman" w:hAnsi="Times New Roman" w:cs="Times New Roman"/>
        </w:rPr>
        <w:t>minority</w:t>
      </w:r>
      <w:r w:rsidR="005404F0" w:rsidRPr="00BA7EB4">
        <w:rPr>
          <w:rFonts w:ascii="Times New Roman" w:hAnsi="Times New Roman" w:cs="Times New Roman"/>
        </w:rPr>
        <w:t>—</w:t>
      </w:r>
      <w:r w:rsidR="00CE6D1F" w:rsidRPr="00BA7EB4">
        <w:rPr>
          <w:rFonts w:ascii="Times New Roman" w:hAnsi="Times New Roman" w:cs="Times New Roman"/>
        </w:rPr>
        <w:t xml:space="preserve">but </w:t>
      </w:r>
      <w:r w:rsidR="00A110FF" w:rsidRPr="00BA7EB4">
        <w:rPr>
          <w:rFonts w:ascii="Times New Roman" w:hAnsi="Times New Roman" w:cs="Times New Roman"/>
        </w:rPr>
        <w:t>vociferous</w:t>
      </w:r>
      <w:r w:rsidR="005404F0" w:rsidRPr="00BA7EB4">
        <w:rPr>
          <w:rFonts w:ascii="Times New Roman" w:hAnsi="Times New Roman" w:cs="Times New Roman"/>
        </w:rPr>
        <w:t xml:space="preserve"> and violent—</w:t>
      </w:r>
      <w:r w:rsidR="00CE6D1F" w:rsidRPr="00BA7EB4">
        <w:rPr>
          <w:rFonts w:ascii="Times New Roman" w:hAnsi="Times New Roman" w:cs="Times New Roman"/>
        </w:rPr>
        <w:t xml:space="preserve">group of the population helped paved the way toward an illiberal and populist </w:t>
      </w:r>
      <w:r w:rsidR="002136A6" w:rsidRPr="00BA7EB4">
        <w:rPr>
          <w:rFonts w:ascii="Times New Roman" w:hAnsi="Times New Roman" w:cs="Times New Roman"/>
        </w:rPr>
        <w:t>dictatorship</w:t>
      </w:r>
      <w:r w:rsidR="005404F0" w:rsidRPr="00BA7EB4">
        <w:rPr>
          <w:rFonts w:ascii="Times New Roman" w:hAnsi="Times New Roman" w:cs="Times New Roman"/>
        </w:rPr>
        <w:t xml:space="preserve"> (</w:t>
      </w:r>
      <w:proofErr w:type="spellStart"/>
      <w:r w:rsidR="005404F0" w:rsidRPr="00BA7EB4">
        <w:rPr>
          <w:rFonts w:ascii="Times New Roman" w:hAnsi="Times New Roman" w:cs="Times New Roman"/>
        </w:rPr>
        <w:t>Scurati</w:t>
      </w:r>
      <w:proofErr w:type="spellEnd"/>
      <w:r w:rsidR="005404F0" w:rsidRPr="00BA7EB4">
        <w:rPr>
          <w:rFonts w:ascii="Times New Roman" w:hAnsi="Times New Roman" w:cs="Times New Roman"/>
        </w:rPr>
        <w:t>, 2021)</w:t>
      </w:r>
      <w:r w:rsidR="00A110FF" w:rsidRPr="00BA7EB4">
        <w:rPr>
          <w:rFonts w:ascii="Times New Roman" w:hAnsi="Times New Roman" w:cs="Times New Roman"/>
        </w:rPr>
        <w:t>.</w:t>
      </w:r>
      <w:r w:rsidR="005D4C92" w:rsidRPr="00BA7EB4">
        <w:rPr>
          <w:rFonts w:ascii="Times New Roman" w:hAnsi="Times New Roman" w:cs="Times New Roman"/>
        </w:rPr>
        <w:t xml:space="preserve"> </w:t>
      </w:r>
    </w:p>
    <w:p w14:paraId="5652E1FF" w14:textId="5829B367" w:rsidR="00BD58AF" w:rsidRPr="00BA7EB4" w:rsidRDefault="002B07C9" w:rsidP="002136A6">
      <w:pPr>
        <w:spacing w:line="360" w:lineRule="auto"/>
        <w:ind w:firstLine="360"/>
        <w:jc w:val="both"/>
        <w:rPr>
          <w:rFonts w:ascii="Times New Roman" w:hAnsi="Times New Roman" w:cs="Times New Roman"/>
        </w:rPr>
      </w:pPr>
      <w:r w:rsidRPr="00BA7EB4">
        <w:rPr>
          <w:rFonts w:ascii="Times New Roman" w:hAnsi="Times New Roman" w:cs="Times New Roman"/>
        </w:rPr>
        <w:t>Moreover, t</w:t>
      </w:r>
      <w:r w:rsidR="00FB107E" w:rsidRPr="00BA7EB4">
        <w:rPr>
          <w:rFonts w:ascii="Times New Roman" w:hAnsi="Times New Roman" w:cs="Times New Roman"/>
        </w:rPr>
        <w:t xml:space="preserve">wo other considerations suggest that </w:t>
      </w:r>
      <w:r w:rsidR="002136A6" w:rsidRPr="00BA7EB4">
        <w:rPr>
          <w:rFonts w:ascii="Times New Roman" w:hAnsi="Times New Roman" w:cs="Times New Roman"/>
        </w:rPr>
        <w:t xml:space="preserve">socializing the citizenry into a homogenous set of values would be an undesirable solution to the homogeneity problem even if it were feasible. </w:t>
      </w:r>
      <w:r w:rsidRPr="00BA7EB4">
        <w:rPr>
          <w:rFonts w:ascii="Times New Roman" w:hAnsi="Times New Roman" w:cs="Times New Roman"/>
        </w:rPr>
        <w:t xml:space="preserve">First, </w:t>
      </w:r>
      <w:r w:rsidR="00FB107E" w:rsidRPr="00BA7EB4">
        <w:rPr>
          <w:rFonts w:ascii="Times New Roman" w:hAnsi="Times New Roman" w:cs="Times New Roman"/>
        </w:rPr>
        <w:t xml:space="preserve">there are epistemic benefits to diversity. </w:t>
      </w:r>
      <w:r w:rsidR="002136A6" w:rsidRPr="00BA7EB4">
        <w:rPr>
          <w:rFonts w:ascii="Times New Roman" w:hAnsi="Times New Roman" w:cs="Times New Roman"/>
        </w:rPr>
        <w:t>P</w:t>
      </w:r>
      <w:r w:rsidR="00FB107E" w:rsidRPr="00BA7EB4">
        <w:rPr>
          <w:rFonts w:ascii="Times New Roman" w:hAnsi="Times New Roman" w:cs="Times New Roman"/>
        </w:rPr>
        <w:t>luralism</w:t>
      </w:r>
      <w:r w:rsidR="002136A6" w:rsidRPr="00BA7EB4">
        <w:rPr>
          <w:rFonts w:ascii="Times New Roman" w:hAnsi="Times New Roman" w:cs="Times New Roman"/>
        </w:rPr>
        <w:t xml:space="preserve"> and contestation </w:t>
      </w:r>
      <w:r w:rsidR="00FB107E" w:rsidRPr="00BA7EB4">
        <w:rPr>
          <w:rFonts w:ascii="Times New Roman" w:hAnsi="Times New Roman" w:cs="Times New Roman"/>
        </w:rPr>
        <w:t>about the good life and</w:t>
      </w:r>
      <w:r w:rsidR="00FB107E" w:rsidRPr="00BA7EB4">
        <w:rPr>
          <w:rFonts w:ascii="Times New Roman" w:hAnsi="Times New Roman" w:cs="Times New Roman"/>
          <w:i/>
          <w:iCs/>
        </w:rPr>
        <w:t xml:space="preserve"> </w:t>
      </w:r>
      <w:r w:rsidR="00FB107E" w:rsidRPr="00BA7EB4">
        <w:rPr>
          <w:rFonts w:ascii="Times New Roman" w:hAnsi="Times New Roman" w:cs="Times New Roman"/>
        </w:rPr>
        <w:t>justice</w:t>
      </w:r>
      <w:r w:rsidR="002136A6" w:rsidRPr="00BA7EB4">
        <w:rPr>
          <w:rFonts w:ascii="Times New Roman" w:hAnsi="Times New Roman" w:cs="Times New Roman"/>
        </w:rPr>
        <w:t xml:space="preserve">–including </w:t>
      </w:r>
      <w:r w:rsidR="002136A6" w:rsidRPr="00BA7EB4">
        <w:rPr>
          <w:rFonts w:ascii="Times New Roman" w:hAnsi="Times New Roman" w:cs="Times New Roman"/>
          <w:i/>
          <w:iCs/>
        </w:rPr>
        <w:t xml:space="preserve">liberal </w:t>
      </w:r>
      <w:r w:rsidR="002136A6" w:rsidRPr="00BA7EB4">
        <w:rPr>
          <w:rFonts w:ascii="Times New Roman" w:hAnsi="Times New Roman" w:cs="Times New Roman"/>
        </w:rPr>
        <w:t>conceptions of these values</w:t>
      </w:r>
      <w:r w:rsidR="003E7B68">
        <w:rPr>
          <w:rFonts w:ascii="Times New Roman" w:hAnsi="Times New Roman" w:cs="Times New Roman"/>
        </w:rPr>
        <w:t>—</w:t>
      </w:r>
      <w:r w:rsidR="00FB107E" w:rsidRPr="00BA7EB4">
        <w:rPr>
          <w:rFonts w:ascii="Times New Roman" w:hAnsi="Times New Roman" w:cs="Times New Roman"/>
        </w:rPr>
        <w:t xml:space="preserve">allow us to </w:t>
      </w:r>
      <w:r w:rsidR="00FB107E" w:rsidRPr="00BA7EB4">
        <w:rPr>
          <w:rFonts w:ascii="Times New Roman" w:hAnsi="Times New Roman" w:cs="Times New Roman"/>
          <w:i/>
          <w:iCs/>
        </w:rPr>
        <w:t>discover</w:t>
      </w:r>
      <w:r w:rsidR="00FB107E" w:rsidRPr="00BA7EB4">
        <w:rPr>
          <w:rFonts w:ascii="Times New Roman" w:hAnsi="Times New Roman" w:cs="Times New Roman"/>
        </w:rPr>
        <w:t xml:space="preserve"> </w:t>
      </w:r>
      <w:r w:rsidR="002136A6" w:rsidRPr="00BA7EB4">
        <w:rPr>
          <w:rFonts w:ascii="Times New Roman" w:hAnsi="Times New Roman" w:cs="Times New Roman"/>
        </w:rPr>
        <w:t>valuable social practices and doctrines</w:t>
      </w:r>
      <w:r w:rsidR="00FB107E" w:rsidRPr="00BA7EB4">
        <w:rPr>
          <w:rFonts w:ascii="Times New Roman" w:hAnsi="Times New Roman" w:cs="Times New Roman"/>
        </w:rPr>
        <w:t>. If a diverse social order is analogized to a laboratory, then competing conceptions</w:t>
      </w:r>
      <w:r w:rsidR="002136A6" w:rsidRPr="00BA7EB4">
        <w:rPr>
          <w:rFonts w:ascii="Times New Roman" w:hAnsi="Times New Roman" w:cs="Times New Roman"/>
        </w:rPr>
        <w:t xml:space="preserve"> of the good and right</w:t>
      </w:r>
      <w:r w:rsidR="00FB107E" w:rsidRPr="00BA7EB4">
        <w:rPr>
          <w:rFonts w:ascii="Times New Roman" w:hAnsi="Times New Roman" w:cs="Times New Roman"/>
        </w:rPr>
        <w:t xml:space="preserve"> </w:t>
      </w:r>
      <w:r w:rsidR="002136A6" w:rsidRPr="00BA7EB4">
        <w:rPr>
          <w:rFonts w:ascii="Times New Roman" w:hAnsi="Times New Roman" w:cs="Times New Roman"/>
        </w:rPr>
        <w:t>may be seen as</w:t>
      </w:r>
      <w:r w:rsidR="00FB107E" w:rsidRPr="00BA7EB4">
        <w:rPr>
          <w:rFonts w:ascii="Times New Roman" w:hAnsi="Times New Roman" w:cs="Times New Roman"/>
        </w:rPr>
        <w:t xml:space="preserve"> falsifiable hypotheses which </w:t>
      </w:r>
      <w:r w:rsidR="007420E9" w:rsidRPr="00BA7EB4">
        <w:rPr>
          <w:rFonts w:ascii="Times New Roman" w:hAnsi="Times New Roman" w:cs="Times New Roman"/>
        </w:rPr>
        <w:t>are subjected to</w:t>
      </w:r>
      <w:r w:rsidR="002136A6" w:rsidRPr="00BA7EB4">
        <w:rPr>
          <w:rFonts w:ascii="Times New Roman" w:hAnsi="Times New Roman" w:cs="Times New Roman"/>
        </w:rPr>
        <w:t xml:space="preserve"> testing (</w:t>
      </w:r>
      <w:r w:rsidR="00FB107E" w:rsidRPr="00BA7EB4">
        <w:rPr>
          <w:rFonts w:ascii="Times New Roman" w:hAnsi="Times New Roman" w:cs="Times New Roman"/>
        </w:rPr>
        <w:t xml:space="preserve">Gaus, 2021; Hayek, 2011 [1960]; Mill 2006 [1859]; Muldoon, 2016). </w:t>
      </w:r>
      <w:r w:rsidRPr="00BA7EB4">
        <w:rPr>
          <w:rFonts w:ascii="Times New Roman" w:hAnsi="Times New Roman" w:cs="Times New Roman"/>
        </w:rPr>
        <w:t xml:space="preserve">Second, the only </w:t>
      </w:r>
      <w:r w:rsidRPr="00BA7EB4">
        <w:rPr>
          <w:rFonts w:ascii="Times New Roman" w:hAnsi="Times New Roman" w:cs="Times New Roman"/>
        </w:rPr>
        <w:lastRenderedPageBreak/>
        <w:t xml:space="preserve">feasible ways of engendering such consensus may be oppressive to those </w:t>
      </w:r>
      <w:r w:rsidR="003E7B68">
        <w:rPr>
          <w:rFonts w:ascii="Times New Roman" w:hAnsi="Times New Roman" w:cs="Times New Roman"/>
        </w:rPr>
        <w:t xml:space="preserve">experimental </w:t>
      </w:r>
      <w:r w:rsidRPr="00BA7EB4">
        <w:rPr>
          <w:rFonts w:ascii="Times New Roman" w:hAnsi="Times New Roman" w:cs="Times New Roman"/>
        </w:rPr>
        <w:t xml:space="preserve">groups who fall outside </w:t>
      </w:r>
      <w:r w:rsidR="002136A6" w:rsidRPr="00BA7EB4">
        <w:rPr>
          <w:rFonts w:ascii="Times New Roman" w:hAnsi="Times New Roman" w:cs="Times New Roman"/>
        </w:rPr>
        <w:t>it</w:t>
      </w:r>
      <w:r w:rsidRPr="00BA7EB4">
        <w:rPr>
          <w:rFonts w:ascii="Times New Roman" w:hAnsi="Times New Roman" w:cs="Times New Roman"/>
        </w:rPr>
        <w:t>. Even liberal states have a poor record of trying to integrate minorities</w:t>
      </w:r>
      <w:r w:rsidR="003E7B68">
        <w:rPr>
          <w:rFonts w:ascii="Times New Roman" w:hAnsi="Times New Roman" w:cs="Times New Roman"/>
        </w:rPr>
        <w:t xml:space="preserve"> and diversity</w:t>
      </w:r>
      <w:r w:rsidR="002136A6" w:rsidRPr="00BA7EB4">
        <w:rPr>
          <w:rFonts w:ascii="Times New Roman" w:hAnsi="Times New Roman" w:cs="Times New Roman"/>
        </w:rPr>
        <w:t>.</w:t>
      </w:r>
      <w:r w:rsidR="002136A6" w:rsidRPr="00BA7EB4">
        <w:rPr>
          <w:rStyle w:val="FootnoteReference"/>
          <w:rFonts w:ascii="Times New Roman" w:hAnsi="Times New Roman" w:cs="Times New Roman"/>
        </w:rPr>
        <w:footnoteReference w:id="6"/>
      </w:r>
      <w:r w:rsidRPr="00BA7EB4">
        <w:rPr>
          <w:rFonts w:ascii="Times New Roman" w:hAnsi="Times New Roman" w:cs="Times New Roman"/>
        </w:rPr>
        <w:t xml:space="preserve"> </w:t>
      </w:r>
    </w:p>
    <w:p w14:paraId="425E7E57" w14:textId="32299221" w:rsidR="006942C6" w:rsidRPr="00BA7EB4" w:rsidRDefault="006942C6" w:rsidP="006942C6">
      <w:pPr>
        <w:spacing w:line="360" w:lineRule="auto"/>
        <w:ind w:firstLine="360"/>
        <w:jc w:val="both"/>
        <w:rPr>
          <w:rFonts w:ascii="Times New Roman" w:hAnsi="Times New Roman" w:cs="Times New Roman"/>
        </w:rPr>
      </w:pPr>
      <w:r w:rsidRPr="00BA7EB4">
        <w:rPr>
          <w:rFonts w:ascii="Times New Roman" w:hAnsi="Times New Roman" w:cs="Times New Roman"/>
        </w:rPr>
        <w:t>W</w:t>
      </w:r>
      <w:r w:rsidR="002B07C9" w:rsidRPr="00BA7EB4">
        <w:rPr>
          <w:rFonts w:ascii="Times New Roman" w:hAnsi="Times New Roman" w:cs="Times New Roman"/>
        </w:rPr>
        <w:t xml:space="preserve">e propose a </w:t>
      </w:r>
      <w:r w:rsidR="002A7238" w:rsidRPr="00BA7EB4">
        <w:rPr>
          <w:rFonts w:ascii="Times New Roman" w:hAnsi="Times New Roman" w:cs="Times New Roman"/>
        </w:rPr>
        <w:t>different</w:t>
      </w:r>
      <w:r w:rsidRPr="00BA7EB4">
        <w:rPr>
          <w:rFonts w:ascii="Times New Roman" w:hAnsi="Times New Roman" w:cs="Times New Roman"/>
        </w:rPr>
        <w:t xml:space="preserve"> institutional</w:t>
      </w:r>
      <w:r w:rsidR="002A7238" w:rsidRPr="00BA7EB4">
        <w:rPr>
          <w:rFonts w:ascii="Times New Roman" w:hAnsi="Times New Roman" w:cs="Times New Roman"/>
        </w:rPr>
        <w:t xml:space="preserve"> solution to the stability problem</w:t>
      </w:r>
      <w:r w:rsidR="003E7B68">
        <w:rPr>
          <w:rFonts w:ascii="Times New Roman" w:hAnsi="Times New Roman" w:cs="Times New Roman"/>
        </w:rPr>
        <w:t>—</w:t>
      </w:r>
      <w:r w:rsidR="009101C8">
        <w:rPr>
          <w:rFonts w:ascii="Times New Roman" w:hAnsi="Times New Roman" w:cs="Times New Roman"/>
          <w:i/>
          <w:iCs/>
        </w:rPr>
        <w:t>P</w:t>
      </w:r>
      <w:r w:rsidR="002B07C9" w:rsidRPr="00BA7EB4">
        <w:rPr>
          <w:rFonts w:ascii="Times New Roman" w:hAnsi="Times New Roman" w:cs="Times New Roman"/>
          <w:i/>
          <w:iCs/>
        </w:rPr>
        <w:t>olycentric Democracy</w:t>
      </w:r>
      <w:r w:rsidR="002B07C9" w:rsidRPr="00BA7EB4">
        <w:rPr>
          <w:rFonts w:ascii="Times New Roman" w:hAnsi="Times New Roman" w:cs="Times New Roman"/>
        </w:rPr>
        <w:t xml:space="preserve">.  </w:t>
      </w:r>
      <w:r w:rsidR="002A7238" w:rsidRPr="00BA7EB4">
        <w:rPr>
          <w:rFonts w:ascii="Times New Roman" w:hAnsi="Times New Roman" w:cs="Times New Roman"/>
        </w:rPr>
        <w:t xml:space="preserve">Such a regime is characterized by plural and overlapping centers of decision-making, each of which have some degree of autonomy from the others and none of which reigns supreme over all the others.  </w:t>
      </w:r>
      <w:r w:rsidR="00CB1577" w:rsidRPr="00BA7EB4">
        <w:rPr>
          <w:rFonts w:ascii="Times New Roman" w:hAnsi="Times New Roman" w:cs="Times New Roman"/>
        </w:rPr>
        <w:t xml:space="preserve">We argue that such </w:t>
      </w:r>
      <w:r w:rsidR="003E7B68">
        <w:rPr>
          <w:rFonts w:ascii="Times New Roman" w:hAnsi="Times New Roman" w:cs="Times New Roman"/>
        </w:rPr>
        <w:t xml:space="preserve">novel form of </w:t>
      </w:r>
      <w:r w:rsidR="00CB1577" w:rsidRPr="00BA7EB4">
        <w:rPr>
          <w:rFonts w:ascii="Times New Roman" w:hAnsi="Times New Roman" w:cs="Times New Roman"/>
        </w:rPr>
        <w:t xml:space="preserve">democracy might </w:t>
      </w:r>
      <w:r w:rsidRPr="00BA7EB4">
        <w:rPr>
          <w:rFonts w:ascii="Times New Roman" w:hAnsi="Times New Roman" w:cs="Times New Roman"/>
        </w:rPr>
        <w:t xml:space="preserve">prove more stable amidst deep disagreement, including on liberal and democratic values. </w:t>
      </w:r>
      <w:r w:rsidR="002A7238" w:rsidRPr="00BA7EB4">
        <w:rPr>
          <w:rFonts w:ascii="Times New Roman" w:hAnsi="Times New Roman" w:cs="Times New Roman"/>
        </w:rPr>
        <w:t>Here is our essential claim</w:t>
      </w:r>
      <w:r w:rsidR="003E7B68">
        <w:rPr>
          <w:rFonts w:ascii="Times New Roman" w:hAnsi="Times New Roman" w:cs="Times New Roman"/>
        </w:rPr>
        <w:t>:</w:t>
      </w:r>
      <w:r w:rsidR="002A7238" w:rsidRPr="00BA7EB4">
        <w:rPr>
          <w:rFonts w:ascii="Times New Roman" w:hAnsi="Times New Roman" w:cs="Times New Roman"/>
        </w:rPr>
        <w:t xml:space="preserve"> </w:t>
      </w:r>
      <w:r w:rsidR="003E7B68">
        <w:rPr>
          <w:rFonts w:ascii="Times New Roman" w:hAnsi="Times New Roman" w:cs="Times New Roman"/>
        </w:rPr>
        <w:t>p</w:t>
      </w:r>
      <w:r w:rsidR="002A7238" w:rsidRPr="00BA7EB4">
        <w:rPr>
          <w:rFonts w:ascii="Times New Roman" w:hAnsi="Times New Roman" w:cs="Times New Roman"/>
        </w:rPr>
        <w:t xml:space="preserve">olycentric </w:t>
      </w:r>
      <w:r w:rsidR="007420E9" w:rsidRPr="00BA7EB4">
        <w:rPr>
          <w:rFonts w:ascii="Times New Roman" w:hAnsi="Times New Roman" w:cs="Times New Roman"/>
        </w:rPr>
        <w:t>d</w:t>
      </w:r>
      <w:r w:rsidR="002A7238" w:rsidRPr="00BA7EB4">
        <w:rPr>
          <w:rFonts w:ascii="Times New Roman" w:hAnsi="Times New Roman" w:cs="Times New Roman"/>
        </w:rPr>
        <w:t xml:space="preserve">emocracy is a better </w:t>
      </w:r>
      <w:r w:rsidR="002A7238" w:rsidRPr="003E7B68">
        <w:rPr>
          <w:rFonts w:ascii="Times New Roman" w:hAnsi="Times New Roman" w:cs="Times New Roman"/>
          <w:i/>
          <w:iCs/>
        </w:rPr>
        <w:t>risk management strategy</w:t>
      </w:r>
      <w:r w:rsidR="002A7238" w:rsidRPr="00BA7EB4">
        <w:rPr>
          <w:rFonts w:ascii="Times New Roman" w:hAnsi="Times New Roman" w:cs="Times New Roman"/>
        </w:rPr>
        <w:t xml:space="preserve"> than a monocentric state. </w:t>
      </w:r>
      <w:r w:rsidR="00BC00CD" w:rsidRPr="00BA7EB4">
        <w:rPr>
          <w:rFonts w:ascii="Times New Roman" w:hAnsi="Times New Roman" w:cs="Times New Roman"/>
        </w:rPr>
        <w:t>If</w:t>
      </w:r>
      <w:r w:rsidR="002A7238" w:rsidRPr="00BA7EB4">
        <w:rPr>
          <w:rFonts w:ascii="Times New Roman" w:hAnsi="Times New Roman" w:cs="Times New Roman"/>
        </w:rPr>
        <w:t xml:space="preserve"> the</w:t>
      </w:r>
      <w:r w:rsidR="00BC00CD" w:rsidRPr="00BA7EB4">
        <w:rPr>
          <w:rFonts w:ascii="Times New Roman" w:hAnsi="Times New Roman" w:cs="Times New Roman"/>
        </w:rPr>
        <w:t xml:space="preserve"> citizens of one particular “</w:t>
      </w:r>
      <w:r w:rsidR="002A7238" w:rsidRPr="00BA7EB4">
        <w:rPr>
          <w:rFonts w:ascii="Times New Roman" w:hAnsi="Times New Roman" w:cs="Times New Roman"/>
        </w:rPr>
        <w:t>decision-making</w:t>
      </w:r>
      <w:r w:rsidR="00BC00CD" w:rsidRPr="00BA7EB4">
        <w:rPr>
          <w:rFonts w:ascii="Times New Roman" w:hAnsi="Times New Roman" w:cs="Times New Roman"/>
        </w:rPr>
        <w:t xml:space="preserve"> node” adopt “non-liberal” or “undemocratic” values, that </w:t>
      </w:r>
      <w:r w:rsidR="003E7B68">
        <w:rPr>
          <w:rFonts w:ascii="Times New Roman" w:hAnsi="Times New Roman" w:cs="Times New Roman"/>
        </w:rPr>
        <w:t xml:space="preserve">governance challenge </w:t>
      </w:r>
      <w:r w:rsidR="00BC00CD" w:rsidRPr="003E7B68">
        <w:rPr>
          <w:rFonts w:ascii="Times New Roman" w:hAnsi="Times New Roman" w:cs="Times New Roman"/>
          <w:i/>
          <w:iCs/>
        </w:rPr>
        <w:t>does not</w:t>
      </w:r>
      <w:r w:rsidR="00BC00CD" w:rsidRPr="00BA7EB4">
        <w:rPr>
          <w:rFonts w:ascii="Times New Roman" w:hAnsi="Times New Roman" w:cs="Times New Roman"/>
        </w:rPr>
        <w:t xml:space="preserve"> threaten the stability of the whole system, whose institutional support comes from multiple governance centers. This renders a polycentric system more resilient to diversity and changing views than a monocentric one, just as a variegated ecology is more robust than a monoculture (Ostrom,</w:t>
      </w:r>
      <w:r w:rsidR="00070734" w:rsidRPr="00BA7EB4">
        <w:rPr>
          <w:rFonts w:ascii="Times New Roman" w:hAnsi="Times New Roman" w:cs="Times New Roman"/>
        </w:rPr>
        <w:t xml:space="preserve"> 2012</w:t>
      </w:r>
      <w:r w:rsidR="00FA0EE2" w:rsidRPr="00BA7EB4">
        <w:rPr>
          <w:rFonts w:ascii="Times New Roman" w:hAnsi="Times New Roman" w:cs="Times New Roman"/>
        </w:rPr>
        <w:t>a</w:t>
      </w:r>
      <w:r w:rsidR="00BC00CD" w:rsidRPr="00BA7EB4">
        <w:rPr>
          <w:rFonts w:ascii="Times New Roman" w:hAnsi="Times New Roman" w:cs="Times New Roman"/>
        </w:rPr>
        <w:t xml:space="preserve">). </w:t>
      </w:r>
      <w:r w:rsidR="007420E9" w:rsidRPr="00BA7EB4">
        <w:rPr>
          <w:rFonts w:ascii="Times New Roman" w:hAnsi="Times New Roman" w:cs="Times New Roman"/>
        </w:rPr>
        <w:t xml:space="preserve">Such a </w:t>
      </w:r>
      <w:r w:rsidR="00BC00CD" w:rsidRPr="00BA7EB4">
        <w:rPr>
          <w:rFonts w:ascii="Times New Roman" w:hAnsi="Times New Roman" w:cs="Times New Roman"/>
        </w:rPr>
        <w:t xml:space="preserve">regime can then afford to be more </w:t>
      </w:r>
      <w:r w:rsidR="003E7B68">
        <w:rPr>
          <w:rFonts w:ascii="Times New Roman" w:hAnsi="Times New Roman" w:cs="Times New Roman"/>
        </w:rPr>
        <w:t xml:space="preserve">flexible and </w:t>
      </w:r>
      <w:r w:rsidR="00BC00CD" w:rsidRPr="00BA7EB4">
        <w:rPr>
          <w:rFonts w:ascii="Times New Roman" w:hAnsi="Times New Roman" w:cs="Times New Roman"/>
        </w:rPr>
        <w:t xml:space="preserve">tolerant of diversity and heterogeneity than </w:t>
      </w:r>
      <w:r w:rsidRPr="00BA7EB4">
        <w:rPr>
          <w:rFonts w:ascii="Times New Roman" w:hAnsi="Times New Roman" w:cs="Times New Roman"/>
        </w:rPr>
        <w:t>a monocentric one.</w:t>
      </w:r>
      <w:r w:rsidR="00BC00CD" w:rsidRPr="00BA7EB4">
        <w:rPr>
          <w:rFonts w:ascii="Times New Roman" w:hAnsi="Times New Roman" w:cs="Times New Roman"/>
        </w:rPr>
        <w:t xml:space="preserve"> </w:t>
      </w:r>
      <w:r w:rsidRPr="00BA7EB4">
        <w:rPr>
          <w:rFonts w:ascii="Times New Roman" w:hAnsi="Times New Roman" w:cs="Times New Roman"/>
        </w:rPr>
        <w:t xml:space="preserve">Greater toleration allows for </w:t>
      </w:r>
      <w:r w:rsidR="007420E9" w:rsidRPr="00BA7EB4">
        <w:rPr>
          <w:rFonts w:ascii="Times New Roman" w:hAnsi="Times New Roman" w:cs="Times New Roman"/>
        </w:rPr>
        <w:t>more</w:t>
      </w:r>
      <w:r w:rsidRPr="00BA7EB4">
        <w:rPr>
          <w:rFonts w:ascii="Times New Roman" w:hAnsi="Times New Roman" w:cs="Times New Roman"/>
        </w:rPr>
        <w:t xml:space="preserve"> “experiments” in forms of life and solutions to social problems, facilitating social learning from which the whole regime can benefit. It also avoids the domination and suppression that may be required in trying to </w:t>
      </w:r>
      <w:r w:rsidR="00EF3984" w:rsidRPr="00BA7EB4">
        <w:rPr>
          <w:rFonts w:ascii="Times New Roman" w:hAnsi="Times New Roman" w:cs="Times New Roman"/>
        </w:rPr>
        <w:t>ensure all citizens conform to a particular set of liberal-democratic values.</w:t>
      </w:r>
      <w:r w:rsidR="003E7B68">
        <w:rPr>
          <w:rFonts w:ascii="Times New Roman" w:hAnsi="Times New Roman" w:cs="Times New Roman"/>
        </w:rPr>
        <w:t xml:space="preserve"> This, we argue, ultimately helps social orders to attain a form of dynamic flexibility and political resilience through time, which might be a better form of political stability than non-dynamic ones.  </w:t>
      </w:r>
      <w:r w:rsidR="00EF3984" w:rsidRPr="00BA7EB4">
        <w:rPr>
          <w:rFonts w:ascii="Times New Roman" w:hAnsi="Times New Roman" w:cs="Times New Roman"/>
        </w:rPr>
        <w:t xml:space="preserve"> </w:t>
      </w:r>
    </w:p>
    <w:p w14:paraId="5CEED8D4" w14:textId="0055D133" w:rsidR="004745C7" w:rsidRPr="00BA7EB4" w:rsidRDefault="0052350F" w:rsidP="00454F78">
      <w:pPr>
        <w:spacing w:line="360" w:lineRule="auto"/>
        <w:ind w:firstLine="360"/>
        <w:jc w:val="both"/>
        <w:rPr>
          <w:rFonts w:ascii="Times New Roman" w:hAnsi="Times New Roman" w:cs="Times New Roman"/>
        </w:rPr>
      </w:pPr>
      <w:bookmarkStart w:id="0" w:name="_Hlk130751051"/>
      <w:r w:rsidRPr="00BA7EB4">
        <w:rPr>
          <w:rFonts w:ascii="Times New Roman" w:hAnsi="Times New Roman" w:cs="Times New Roman"/>
        </w:rPr>
        <w:t>The rest of this essay will proceed as follows: s</w:t>
      </w:r>
      <w:r w:rsidR="008E58A1" w:rsidRPr="00BA7EB4">
        <w:rPr>
          <w:rFonts w:ascii="Times New Roman" w:hAnsi="Times New Roman" w:cs="Times New Roman"/>
        </w:rPr>
        <w:t>ection 2</w:t>
      </w:r>
      <w:r w:rsidR="007B7EA9" w:rsidRPr="00BA7EB4">
        <w:rPr>
          <w:rFonts w:ascii="Times New Roman" w:hAnsi="Times New Roman" w:cs="Times New Roman"/>
        </w:rPr>
        <w:t xml:space="preserve"> draws on Max Weber and Alexis De Tocqueville </w:t>
      </w:r>
      <w:r w:rsidR="00EF3984" w:rsidRPr="00BA7EB4">
        <w:rPr>
          <w:rFonts w:ascii="Times New Roman" w:hAnsi="Times New Roman" w:cs="Times New Roman"/>
        </w:rPr>
        <w:t>to highlight</w:t>
      </w:r>
      <w:r w:rsidR="007B7EA9" w:rsidRPr="00BA7EB4">
        <w:rPr>
          <w:rFonts w:ascii="Times New Roman" w:hAnsi="Times New Roman" w:cs="Times New Roman"/>
        </w:rPr>
        <w:t xml:space="preserve"> two critical features of the monocentric contemporary state: its drive for uniform </w:t>
      </w:r>
      <w:r w:rsidR="003E7B68">
        <w:rPr>
          <w:rFonts w:ascii="Times New Roman" w:hAnsi="Times New Roman" w:cs="Times New Roman"/>
        </w:rPr>
        <w:t xml:space="preserve">and hegemonic </w:t>
      </w:r>
      <w:r w:rsidR="007B7EA9" w:rsidRPr="00BA7EB4">
        <w:rPr>
          <w:rFonts w:ascii="Times New Roman" w:hAnsi="Times New Roman" w:cs="Times New Roman"/>
        </w:rPr>
        <w:t>legislation and</w:t>
      </w:r>
      <w:r w:rsidR="00EF3984" w:rsidRPr="00BA7EB4">
        <w:rPr>
          <w:rFonts w:ascii="Times New Roman" w:hAnsi="Times New Roman" w:cs="Times New Roman"/>
        </w:rPr>
        <w:t xml:space="preserve"> its</w:t>
      </w:r>
      <w:r w:rsidR="007B7EA9" w:rsidRPr="00BA7EB4">
        <w:rPr>
          <w:rFonts w:ascii="Times New Roman" w:hAnsi="Times New Roman" w:cs="Times New Roman"/>
        </w:rPr>
        <w:t xml:space="preserve"> displacement of intermediate associations</w:t>
      </w:r>
      <w:r w:rsidR="003E7B68">
        <w:rPr>
          <w:rFonts w:ascii="Times New Roman" w:hAnsi="Times New Roman" w:cs="Times New Roman"/>
        </w:rPr>
        <w:t xml:space="preserve"> (</w:t>
      </w:r>
      <w:proofErr w:type="spellStart"/>
      <w:proofErr w:type="gramStart"/>
      <w:r w:rsidR="003E7B68">
        <w:rPr>
          <w:rFonts w:ascii="Times New Roman" w:hAnsi="Times New Roman" w:cs="Times New Roman"/>
        </w:rPr>
        <w:t>i,e</w:t>
      </w:r>
      <w:proofErr w:type="spellEnd"/>
      <w:r w:rsidR="003E7B68">
        <w:rPr>
          <w:rFonts w:ascii="Times New Roman" w:hAnsi="Times New Roman" w:cs="Times New Roman"/>
        </w:rPr>
        <w:t>.</w:t>
      </w:r>
      <w:proofErr w:type="gramEnd"/>
      <w:r w:rsidR="003E7B68">
        <w:rPr>
          <w:rFonts w:ascii="Times New Roman" w:hAnsi="Times New Roman" w:cs="Times New Roman"/>
        </w:rPr>
        <w:t>, civil society)</w:t>
      </w:r>
      <w:r w:rsidR="007B7EA9" w:rsidRPr="00BA7EB4">
        <w:rPr>
          <w:rFonts w:ascii="Times New Roman" w:hAnsi="Times New Roman" w:cs="Times New Roman"/>
        </w:rPr>
        <w:t>.</w:t>
      </w:r>
      <w:r w:rsidR="00EF3984" w:rsidRPr="00BA7EB4">
        <w:rPr>
          <w:rFonts w:ascii="Times New Roman" w:hAnsi="Times New Roman" w:cs="Times New Roman"/>
        </w:rPr>
        <w:t xml:space="preserve"> We argue that these</w:t>
      </w:r>
      <w:r w:rsidR="007B7EA9" w:rsidRPr="00BA7EB4">
        <w:rPr>
          <w:rFonts w:ascii="Times New Roman" w:hAnsi="Times New Roman" w:cs="Times New Roman"/>
        </w:rPr>
        <w:t xml:space="preserve"> two features </w:t>
      </w:r>
      <w:r w:rsidR="00EF3984" w:rsidRPr="00BA7EB4">
        <w:rPr>
          <w:rFonts w:ascii="Times New Roman" w:hAnsi="Times New Roman" w:cs="Times New Roman"/>
        </w:rPr>
        <w:t>of the</w:t>
      </w:r>
      <w:r w:rsidR="007B7EA9" w:rsidRPr="00BA7EB4">
        <w:rPr>
          <w:rFonts w:ascii="Times New Roman" w:hAnsi="Times New Roman" w:cs="Times New Roman"/>
        </w:rPr>
        <w:t xml:space="preserve"> contemporary state heighten the </w:t>
      </w:r>
      <w:r w:rsidR="00EF3984" w:rsidRPr="00BA7EB4">
        <w:rPr>
          <w:rFonts w:ascii="Times New Roman" w:hAnsi="Times New Roman" w:cs="Times New Roman"/>
        </w:rPr>
        <w:t>risk</w:t>
      </w:r>
      <w:r w:rsidR="007B7EA9" w:rsidRPr="00BA7EB4">
        <w:rPr>
          <w:rFonts w:ascii="Times New Roman" w:hAnsi="Times New Roman" w:cs="Times New Roman"/>
        </w:rPr>
        <w:t xml:space="preserve"> of political </w:t>
      </w:r>
      <w:r w:rsidR="00EF3984" w:rsidRPr="00BA7EB4">
        <w:rPr>
          <w:rFonts w:ascii="Times New Roman" w:hAnsi="Times New Roman" w:cs="Times New Roman"/>
        </w:rPr>
        <w:t>in</w:t>
      </w:r>
      <w:r w:rsidR="007B7EA9" w:rsidRPr="00BA7EB4">
        <w:rPr>
          <w:rFonts w:ascii="Times New Roman" w:hAnsi="Times New Roman" w:cs="Times New Roman"/>
        </w:rPr>
        <w:t>stability</w:t>
      </w:r>
      <w:r w:rsidR="00EF3984" w:rsidRPr="00BA7EB4">
        <w:rPr>
          <w:rFonts w:ascii="Times New Roman" w:hAnsi="Times New Roman" w:cs="Times New Roman"/>
        </w:rPr>
        <w:t xml:space="preserve"> greatly</w:t>
      </w:r>
      <w:r w:rsidR="00C6501E">
        <w:rPr>
          <w:rFonts w:ascii="Times New Roman" w:hAnsi="Times New Roman" w:cs="Times New Roman"/>
        </w:rPr>
        <w:t xml:space="preserve">, particularly </w:t>
      </w:r>
      <w:proofErr w:type="gramStart"/>
      <w:r w:rsidR="00C6501E">
        <w:rPr>
          <w:rFonts w:ascii="Times New Roman" w:hAnsi="Times New Roman" w:cs="Times New Roman"/>
        </w:rPr>
        <w:t>in light of</w:t>
      </w:r>
      <w:proofErr w:type="gramEnd"/>
      <w:r w:rsidR="00C6501E">
        <w:rPr>
          <w:rFonts w:ascii="Times New Roman" w:hAnsi="Times New Roman" w:cs="Times New Roman"/>
        </w:rPr>
        <w:t xml:space="preserve"> the deep and pervasive disagreement that affects contemporary societies</w:t>
      </w:r>
      <w:r w:rsidR="007B7EA9" w:rsidRPr="00BA7EB4">
        <w:rPr>
          <w:rFonts w:ascii="Times New Roman" w:hAnsi="Times New Roman" w:cs="Times New Roman"/>
        </w:rPr>
        <w:t xml:space="preserve">. Section 3 outlines our </w:t>
      </w:r>
      <w:r w:rsidR="007420E9" w:rsidRPr="00BA7EB4">
        <w:rPr>
          <w:rFonts w:ascii="Times New Roman" w:hAnsi="Times New Roman" w:cs="Times New Roman"/>
        </w:rPr>
        <w:t xml:space="preserve">polycentric </w:t>
      </w:r>
      <w:r w:rsidR="007B7EA9" w:rsidRPr="00BA7EB4">
        <w:rPr>
          <w:rFonts w:ascii="Times New Roman" w:hAnsi="Times New Roman" w:cs="Times New Roman"/>
        </w:rPr>
        <w:t xml:space="preserve">alternative. </w:t>
      </w:r>
      <w:r w:rsidR="00C6501E">
        <w:rPr>
          <w:rFonts w:ascii="Times New Roman" w:hAnsi="Times New Roman" w:cs="Times New Roman"/>
        </w:rPr>
        <w:t>It</w:t>
      </w:r>
      <w:r w:rsidR="007B7EA9" w:rsidRPr="00BA7EB4">
        <w:rPr>
          <w:rFonts w:ascii="Times New Roman" w:hAnsi="Times New Roman" w:cs="Times New Roman"/>
        </w:rPr>
        <w:t xml:space="preserve"> outlines how the “nested resilience” of polycentric democracy not only makes it more robust in the face of disagreement</w:t>
      </w:r>
      <w:r w:rsidR="009A24D4" w:rsidRPr="00BA7EB4">
        <w:rPr>
          <w:rFonts w:ascii="Times New Roman" w:hAnsi="Times New Roman" w:cs="Times New Roman"/>
        </w:rPr>
        <w:t xml:space="preserve">, but also </w:t>
      </w:r>
      <w:r w:rsidR="009A24D4" w:rsidRPr="00BA7EB4">
        <w:rPr>
          <w:rFonts w:ascii="Times New Roman" w:hAnsi="Times New Roman" w:cs="Times New Roman"/>
          <w:i/>
          <w:iCs/>
        </w:rPr>
        <w:t>anti-fragile</w:t>
      </w:r>
      <w:r w:rsidR="003E7B68">
        <w:rPr>
          <w:rFonts w:ascii="Times New Roman" w:hAnsi="Times New Roman" w:cs="Times New Roman"/>
          <w:i/>
          <w:iCs/>
        </w:rPr>
        <w:t>—</w:t>
      </w:r>
      <w:r w:rsidR="009A24D4" w:rsidRPr="00BA7EB4">
        <w:rPr>
          <w:rFonts w:ascii="Times New Roman" w:hAnsi="Times New Roman" w:cs="Times New Roman"/>
        </w:rPr>
        <w:t xml:space="preserve">system stability is </w:t>
      </w:r>
      <w:r w:rsidR="009A24D4" w:rsidRPr="003E7B68">
        <w:rPr>
          <w:rFonts w:ascii="Times New Roman" w:hAnsi="Times New Roman" w:cs="Times New Roman"/>
          <w:i/>
          <w:iCs/>
        </w:rPr>
        <w:t>strengthened</w:t>
      </w:r>
      <w:r w:rsidR="009A24D4" w:rsidRPr="00BA7EB4">
        <w:rPr>
          <w:rFonts w:ascii="Times New Roman" w:hAnsi="Times New Roman" w:cs="Times New Roman"/>
        </w:rPr>
        <w:t xml:space="preserve"> by exposure to disagreement</w:t>
      </w:r>
      <w:r w:rsidR="003E7B68">
        <w:rPr>
          <w:rFonts w:ascii="Times New Roman" w:hAnsi="Times New Roman" w:cs="Times New Roman"/>
        </w:rPr>
        <w:t xml:space="preserve"> and low-intensity conflict</w:t>
      </w:r>
      <w:r w:rsidR="009A24D4" w:rsidRPr="00BA7EB4">
        <w:rPr>
          <w:rFonts w:ascii="Times New Roman" w:hAnsi="Times New Roman" w:cs="Times New Roman"/>
        </w:rPr>
        <w:t xml:space="preserve">.  Section 4 </w:t>
      </w:r>
      <w:r w:rsidR="00EF3984" w:rsidRPr="00BA7EB4">
        <w:rPr>
          <w:rFonts w:ascii="Times New Roman" w:hAnsi="Times New Roman" w:cs="Times New Roman"/>
        </w:rPr>
        <w:t>reflects</w:t>
      </w:r>
      <w:r w:rsidR="009A24D4" w:rsidRPr="00BA7EB4">
        <w:rPr>
          <w:rFonts w:ascii="Times New Roman" w:hAnsi="Times New Roman" w:cs="Times New Roman"/>
        </w:rPr>
        <w:t xml:space="preserve"> </w:t>
      </w:r>
      <w:r w:rsidR="00EF3984" w:rsidRPr="00BA7EB4">
        <w:rPr>
          <w:rFonts w:ascii="Times New Roman" w:hAnsi="Times New Roman" w:cs="Times New Roman"/>
        </w:rPr>
        <w:t>on</w:t>
      </w:r>
      <w:r w:rsidR="009A24D4" w:rsidRPr="00BA7EB4">
        <w:rPr>
          <w:rFonts w:ascii="Times New Roman" w:hAnsi="Times New Roman" w:cs="Times New Roman"/>
        </w:rPr>
        <w:t xml:space="preserve"> the wider benefits of polycentric democracy, particularly with respect to </w:t>
      </w:r>
      <w:r w:rsidR="00EF3984" w:rsidRPr="00BA7EB4">
        <w:rPr>
          <w:rFonts w:ascii="Times New Roman" w:hAnsi="Times New Roman" w:cs="Times New Roman"/>
        </w:rPr>
        <w:t xml:space="preserve">the </w:t>
      </w:r>
      <w:r w:rsidR="009A24D4" w:rsidRPr="00BA7EB4">
        <w:rPr>
          <w:rFonts w:ascii="Times New Roman" w:hAnsi="Times New Roman" w:cs="Times New Roman"/>
        </w:rPr>
        <w:t xml:space="preserve">experimentation of utopian ideas. </w:t>
      </w:r>
      <w:r w:rsidR="00EF3984" w:rsidRPr="00BA7EB4">
        <w:rPr>
          <w:rFonts w:ascii="Times New Roman" w:hAnsi="Times New Roman" w:cs="Times New Roman"/>
        </w:rPr>
        <w:t xml:space="preserve">Section 5 contains concluding remarks. </w:t>
      </w:r>
      <w:bookmarkEnd w:id="0"/>
    </w:p>
    <w:p w14:paraId="217A6A14" w14:textId="28F74351" w:rsidR="00C56AAD" w:rsidRPr="00BA7EB4" w:rsidRDefault="00C51F75" w:rsidP="00454F78">
      <w:pPr>
        <w:pStyle w:val="ListParagraph"/>
        <w:numPr>
          <w:ilvl w:val="0"/>
          <w:numId w:val="6"/>
        </w:numPr>
        <w:spacing w:line="276" w:lineRule="auto"/>
        <w:jc w:val="both"/>
        <w:rPr>
          <w:rFonts w:ascii="Times New Roman" w:hAnsi="Times New Roman" w:cs="Times New Roman"/>
          <w:b/>
          <w:bCs/>
        </w:rPr>
      </w:pPr>
      <w:r w:rsidRPr="00BA7EB4">
        <w:rPr>
          <w:rFonts w:ascii="Times New Roman" w:hAnsi="Times New Roman" w:cs="Times New Roman"/>
          <w:b/>
          <w:bCs/>
        </w:rPr>
        <w:lastRenderedPageBreak/>
        <w:t xml:space="preserve">One solution to rule them all? </w:t>
      </w:r>
      <w:r w:rsidR="00AE2289" w:rsidRPr="00BA7EB4">
        <w:rPr>
          <w:rFonts w:ascii="Times New Roman" w:hAnsi="Times New Roman" w:cs="Times New Roman"/>
          <w:b/>
          <w:bCs/>
        </w:rPr>
        <w:t xml:space="preserve">A Weberian and Tocquevillian characterization of the monocentric state </w:t>
      </w:r>
      <w:r w:rsidRPr="00BA7EB4">
        <w:rPr>
          <w:rFonts w:ascii="Times New Roman" w:hAnsi="Times New Roman" w:cs="Times New Roman"/>
          <w:b/>
          <w:bCs/>
        </w:rPr>
        <w:t xml:space="preserve"> </w:t>
      </w:r>
    </w:p>
    <w:p w14:paraId="30DE3B2A" w14:textId="15662F87" w:rsidR="00AE2289" w:rsidRPr="00BA7EB4" w:rsidRDefault="00AE2289" w:rsidP="00AE2289">
      <w:pPr>
        <w:jc w:val="both"/>
        <w:rPr>
          <w:rFonts w:ascii="Times New Roman" w:hAnsi="Times New Roman" w:cs="Times New Roman"/>
          <w:b/>
          <w:bCs/>
        </w:rPr>
      </w:pPr>
    </w:p>
    <w:p w14:paraId="27EF360B" w14:textId="4D7B6630" w:rsidR="007472B9" w:rsidRPr="00BA7EB4" w:rsidRDefault="007420E9" w:rsidP="00454F78">
      <w:pPr>
        <w:spacing w:line="360" w:lineRule="auto"/>
        <w:ind w:firstLine="360"/>
        <w:jc w:val="both"/>
        <w:rPr>
          <w:rFonts w:ascii="Times New Roman" w:hAnsi="Times New Roman" w:cs="Times New Roman"/>
        </w:rPr>
      </w:pPr>
      <w:r w:rsidRPr="00BA7EB4">
        <w:rPr>
          <w:rFonts w:ascii="Times New Roman" w:hAnsi="Times New Roman" w:cs="Times New Roman"/>
        </w:rPr>
        <w:t>It is fair to say that</w:t>
      </w:r>
      <w:r w:rsidR="00CA0F09" w:rsidRPr="00BA7EB4">
        <w:rPr>
          <w:rFonts w:ascii="Times New Roman" w:hAnsi="Times New Roman" w:cs="Times New Roman"/>
        </w:rPr>
        <w:t xml:space="preserve"> </w:t>
      </w:r>
      <w:r w:rsidR="009216FD" w:rsidRPr="00BA7EB4">
        <w:rPr>
          <w:rFonts w:ascii="Times New Roman" w:hAnsi="Times New Roman" w:cs="Times New Roman"/>
        </w:rPr>
        <w:t xml:space="preserve">the theoretical focus of contemporary philosophers has been principally, if not exclusively, on the </w:t>
      </w:r>
      <w:r w:rsidR="00CA0F09" w:rsidRPr="00BA7EB4">
        <w:rPr>
          <w:rFonts w:ascii="Times New Roman" w:hAnsi="Times New Roman" w:cs="Times New Roman"/>
        </w:rPr>
        <w:t xml:space="preserve">monocentric state. </w:t>
      </w:r>
      <w:r w:rsidR="009216FD" w:rsidRPr="00BA7EB4">
        <w:rPr>
          <w:rFonts w:ascii="Times New Roman" w:hAnsi="Times New Roman" w:cs="Times New Roman"/>
        </w:rPr>
        <w:t>They have been concerned to</w:t>
      </w:r>
      <w:r w:rsidR="00C34E29" w:rsidRPr="00BA7EB4">
        <w:rPr>
          <w:rFonts w:ascii="Times New Roman" w:hAnsi="Times New Roman" w:cs="Times New Roman"/>
        </w:rPr>
        <w:t xml:space="preserve"> either legitimat</w:t>
      </w:r>
      <w:r w:rsidR="009216FD" w:rsidRPr="00BA7EB4">
        <w:rPr>
          <w:rFonts w:ascii="Times New Roman" w:hAnsi="Times New Roman" w:cs="Times New Roman"/>
        </w:rPr>
        <w:t>e the activities of</w:t>
      </w:r>
      <w:r w:rsidR="00C34E29" w:rsidRPr="00BA7EB4">
        <w:rPr>
          <w:rFonts w:ascii="Times New Roman" w:hAnsi="Times New Roman" w:cs="Times New Roman"/>
        </w:rPr>
        <w:t xml:space="preserve"> a centralized state or offer normative prescriptions that such a state is supposed to implement. There has been a general neglect of other </w:t>
      </w:r>
      <w:r w:rsidR="009216FD" w:rsidRPr="00BA7EB4">
        <w:rPr>
          <w:rFonts w:ascii="Times New Roman" w:hAnsi="Times New Roman" w:cs="Times New Roman"/>
        </w:rPr>
        <w:t>forms of political authority</w:t>
      </w:r>
      <w:r w:rsidR="00C34E29" w:rsidRPr="00BA7EB4">
        <w:rPr>
          <w:rFonts w:ascii="Times New Roman" w:hAnsi="Times New Roman" w:cs="Times New Roman"/>
        </w:rPr>
        <w:t xml:space="preserve">, particularly </w:t>
      </w:r>
      <w:r w:rsidR="00F36DBB" w:rsidRPr="00BA7EB4">
        <w:rPr>
          <w:rFonts w:ascii="Times New Roman" w:hAnsi="Times New Roman" w:cs="Times New Roman"/>
        </w:rPr>
        <w:t>local</w:t>
      </w:r>
      <w:r w:rsidR="003822EE" w:rsidRPr="00BA7EB4">
        <w:rPr>
          <w:rFonts w:ascii="Times New Roman" w:hAnsi="Times New Roman" w:cs="Times New Roman"/>
        </w:rPr>
        <w:t xml:space="preserve"> self-governance</w:t>
      </w:r>
      <w:r w:rsidR="00C34E29" w:rsidRPr="00BA7EB4">
        <w:rPr>
          <w:rFonts w:ascii="Times New Roman" w:hAnsi="Times New Roman" w:cs="Times New Roman"/>
        </w:rPr>
        <w:t xml:space="preserve"> (Brennan 2017).</w:t>
      </w:r>
      <w:r w:rsidR="003822EE" w:rsidRPr="00BA7EB4">
        <w:rPr>
          <w:rFonts w:ascii="Times New Roman" w:hAnsi="Times New Roman" w:cs="Times New Roman"/>
        </w:rPr>
        <w:t xml:space="preserve"> </w:t>
      </w:r>
      <w:r w:rsidR="009216FD" w:rsidRPr="00BA7EB4">
        <w:rPr>
          <w:rFonts w:ascii="Times New Roman" w:hAnsi="Times New Roman" w:cs="Times New Roman"/>
        </w:rPr>
        <w:t>Naturally, then, the monocentric state has dominated intellectual reflections on the question of stability (</w:t>
      </w:r>
      <w:proofErr w:type="gramStart"/>
      <w:r w:rsidR="009216FD" w:rsidRPr="00BA7EB4">
        <w:rPr>
          <w:rFonts w:ascii="Times New Roman" w:hAnsi="Times New Roman" w:cs="Times New Roman"/>
        </w:rPr>
        <w:t>e.g.</w:t>
      </w:r>
      <w:proofErr w:type="gramEnd"/>
      <w:r w:rsidR="009216FD" w:rsidRPr="00BA7EB4">
        <w:rPr>
          <w:rFonts w:ascii="Times New Roman" w:hAnsi="Times New Roman" w:cs="Times New Roman"/>
        </w:rPr>
        <w:t xml:space="preserve"> Rawls 1999 pt. III). W</w:t>
      </w:r>
      <w:r w:rsidR="003822EE" w:rsidRPr="00BA7EB4">
        <w:rPr>
          <w:rFonts w:ascii="Times New Roman" w:hAnsi="Times New Roman" w:cs="Times New Roman"/>
        </w:rPr>
        <w:t xml:space="preserve">e could say that political philosophy has fallen into a conceptual mistake </w:t>
      </w:r>
      <w:r w:rsidR="009216FD" w:rsidRPr="00BA7EB4">
        <w:rPr>
          <w:rFonts w:ascii="Times New Roman" w:hAnsi="Times New Roman" w:cs="Times New Roman"/>
        </w:rPr>
        <w:t>of</w:t>
      </w:r>
      <w:r w:rsidR="003822EE" w:rsidRPr="00BA7EB4">
        <w:rPr>
          <w:rFonts w:ascii="Times New Roman" w:hAnsi="Times New Roman" w:cs="Times New Roman"/>
        </w:rPr>
        <w:t xml:space="preserve"> conflating the idea of </w:t>
      </w:r>
      <w:r w:rsidR="003822EE" w:rsidRPr="00BA7EB4">
        <w:rPr>
          <w:rFonts w:ascii="Times New Roman" w:hAnsi="Times New Roman" w:cs="Times New Roman"/>
          <w:i/>
          <w:iCs/>
        </w:rPr>
        <w:t>government</w:t>
      </w:r>
      <w:r w:rsidR="003822EE" w:rsidRPr="00BA7EB4">
        <w:rPr>
          <w:rFonts w:ascii="Times New Roman" w:hAnsi="Times New Roman" w:cs="Times New Roman"/>
        </w:rPr>
        <w:t xml:space="preserve"> with the challenge of </w:t>
      </w:r>
      <w:r w:rsidR="003822EE" w:rsidRPr="00BA7EB4">
        <w:rPr>
          <w:rFonts w:ascii="Times New Roman" w:hAnsi="Times New Roman" w:cs="Times New Roman"/>
          <w:i/>
          <w:iCs/>
        </w:rPr>
        <w:t>governance</w:t>
      </w:r>
      <w:r w:rsidR="003822EE" w:rsidRPr="00BA7EB4">
        <w:rPr>
          <w:rFonts w:ascii="Times New Roman" w:hAnsi="Times New Roman" w:cs="Times New Roman"/>
        </w:rPr>
        <w:t>.</w:t>
      </w:r>
      <w:bookmarkStart w:id="1" w:name="_Hlk127786486"/>
      <w:bookmarkStart w:id="2" w:name="_Hlk127786433"/>
      <w:r w:rsidR="00036800" w:rsidRPr="00BA7EB4">
        <w:t xml:space="preserve"> </w:t>
      </w:r>
      <w:r w:rsidR="00036800" w:rsidRPr="00BA7EB4">
        <w:rPr>
          <w:rFonts w:ascii="Times New Roman" w:hAnsi="Times New Roman" w:cs="Times New Roman"/>
        </w:rPr>
        <w:t>Government, in the conventional liberal sense of a centralized nation state, is only one of a range of possible institutional solutions to the challenge of governance.</w:t>
      </w:r>
      <w:bookmarkEnd w:id="1"/>
      <w:bookmarkEnd w:id="2"/>
      <w:r w:rsidR="00214404" w:rsidRPr="00BA7EB4">
        <w:rPr>
          <w:rStyle w:val="FootnoteReference"/>
          <w:rFonts w:ascii="Times New Roman" w:hAnsi="Times New Roman" w:cs="Times New Roman"/>
        </w:rPr>
        <w:footnoteReference w:id="7"/>
      </w:r>
      <w:r w:rsidR="00214404" w:rsidRPr="00BA7EB4">
        <w:rPr>
          <w:rFonts w:ascii="Times New Roman" w:hAnsi="Times New Roman" w:cs="Times New Roman"/>
        </w:rPr>
        <w:t xml:space="preserve">  </w:t>
      </w:r>
      <w:r w:rsidR="003822EE" w:rsidRPr="00BA7EB4">
        <w:rPr>
          <w:rFonts w:ascii="Times New Roman" w:hAnsi="Times New Roman" w:cs="Times New Roman"/>
        </w:rPr>
        <w:t xml:space="preserve">      </w:t>
      </w:r>
    </w:p>
    <w:p w14:paraId="38C5261D" w14:textId="75A533AB" w:rsidR="009216FD" w:rsidRPr="00BA7EB4" w:rsidRDefault="00594E02" w:rsidP="00C6501E">
      <w:pPr>
        <w:spacing w:line="360" w:lineRule="auto"/>
        <w:jc w:val="both"/>
        <w:rPr>
          <w:rFonts w:ascii="Times New Roman" w:hAnsi="Times New Roman" w:cs="Times New Roman"/>
        </w:rPr>
      </w:pPr>
      <w:bookmarkStart w:id="3" w:name="_Hlk130750780"/>
      <w:r w:rsidRPr="00BA7EB4">
        <w:rPr>
          <w:rFonts w:ascii="Times New Roman" w:hAnsi="Times New Roman" w:cs="Times New Roman"/>
        </w:rPr>
        <w:tab/>
      </w:r>
      <w:r w:rsidR="009216FD" w:rsidRPr="00BA7EB4">
        <w:rPr>
          <w:rFonts w:ascii="Times New Roman" w:hAnsi="Times New Roman" w:cs="Times New Roman"/>
        </w:rPr>
        <w:t>If we are to outline an alternative to an institution, it is helpful to first defin</w:t>
      </w:r>
      <w:r w:rsidR="0031462F" w:rsidRPr="00BA7EB4">
        <w:rPr>
          <w:rFonts w:ascii="Times New Roman" w:hAnsi="Times New Roman" w:cs="Times New Roman"/>
        </w:rPr>
        <w:t xml:space="preserve">e that institution properly. Our definition of the institution we seek to </w:t>
      </w:r>
      <w:r w:rsidR="00B539CE" w:rsidRPr="00BA7EB4">
        <w:rPr>
          <w:rFonts w:ascii="Times New Roman" w:hAnsi="Times New Roman" w:cs="Times New Roman"/>
        </w:rPr>
        <w:t>improve</w:t>
      </w:r>
      <w:r w:rsidR="0031462F" w:rsidRPr="00BA7EB4">
        <w:rPr>
          <w:rFonts w:ascii="Times New Roman" w:hAnsi="Times New Roman" w:cs="Times New Roman"/>
        </w:rPr>
        <w:t xml:space="preserve"> can then be used to formulate our desired alternative. </w:t>
      </w:r>
      <w:r w:rsidR="009216FD" w:rsidRPr="00BA7EB4">
        <w:rPr>
          <w:rFonts w:ascii="Times New Roman" w:hAnsi="Times New Roman" w:cs="Times New Roman"/>
        </w:rPr>
        <w:t xml:space="preserve">That is the purpose of this initial section. </w:t>
      </w:r>
      <w:r w:rsidR="0031462F" w:rsidRPr="00BA7EB4">
        <w:rPr>
          <w:rFonts w:ascii="Times New Roman" w:hAnsi="Times New Roman" w:cs="Times New Roman"/>
        </w:rPr>
        <w:t>Drawing</w:t>
      </w:r>
      <w:r w:rsidR="009216FD" w:rsidRPr="00BA7EB4">
        <w:rPr>
          <w:rFonts w:ascii="Times New Roman" w:hAnsi="Times New Roman" w:cs="Times New Roman"/>
        </w:rPr>
        <w:t xml:space="preserve"> on Weber and Tocqueville, we identify two critical features of the monocentric state</w:t>
      </w:r>
      <w:r w:rsidR="00B539CE">
        <w:rPr>
          <w:rFonts w:ascii="Times New Roman" w:hAnsi="Times New Roman" w:cs="Times New Roman"/>
        </w:rPr>
        <w:t xml:space="preserve">: </w:t>
      </w:r>
      <w:r w:rsidR="009216FD" w:rsidRPr="00BA7EB4">
        <w:rPr>
          <w:rFonts w:ascii="Times New Roman" w:hAnsi="Times New Roman" w:cs="Times New Roman"/>
        </w:rPr>
        <w:t xml:space="preserve">legal uniformity and a tendency </w:t>
      </w:r>
      <w:r w:rsidR="0031462F" w:rsidRPr="00BA7EB4">
        <w:rPr>
          <w:rFonts w:ascii="Times New Roman" w:hAnsi="Times New Roman" w:cs="Times New Roman"/>
        </w:rPr>
        <w:t>to displace</w:t>
      </w:r>
      <w:r w:rsidR="009216FD" w:rsidRPr="00BA7EB4">
        <w:rPr>
          <w:rFonts w:ascii="Times New Roman" w:hAnsi="Times New Roman" w:cs="Times New Roman"/>
        </w:rPr>
        <w:t xml:space="preserve"> intermediate associations.</w:t>
      </w:r>
      <w:r w:rsidR="00B539CE">
        <w:rPr>
          <w:rFonts w:ascii="Times New Roman" w:hAnsi="Times New Roman" w:cs="Times New Roman"/>
        </w:rPr>
        <w:t xml:space="preserve"> </w:t>
      </w:r>
      <w:r w:rsidR="00C6501E">
        <w:rPr>
          <w:rFonts w:ascii="Times New Roman" w:hAnsi="Times New Roman" w:cs="Times New Roman"/>
        </w:rPr>
        <w:t>We will then outline how these features of the monocentric state combine with the pervasive disagreement of contemporary societies to produce institutional fragility</w:t>
      </w:r>
      <w:r w:rsidR="00B539CE">
        <w:rPr>
          <w:rFonts w:ascii="Times New Roman" w:hAnsi="Times New Roman" w:cs="Times New Roman"/>
        </w:rPr>
        <w:t xml:space="preserve"> and, ultimately, political instability given irreducible disagreement</w:t>
      </w:r>
      <w:r w:rsidR="00C6501E">
        <w:rPr>
          <w:rFonts w:ascii="Times New Roman" w:hAnsi="Times New Roman" w:cs="Times New Roman"/>
        </w:rPr>
        <w:t xml:space="preserve">. </w:t>
      </w:r>
      <w:r w:rsidR="009216FD" w:rsidRPr="00BA7EB4">
        <w:rPr>
          <w:rFonts w:ascii="Times New Roman" w:hAnsi="Times New Roman" w:cs="Times New Roman"/>
        </w:rPr>
        <w:t xml:space="preserve">Our definition </w:t>
      </w:r>
      <w:r w:rsidR="00C6501E">
        <w:rPr>
          <w:rFonts w:ascii="Times New Roman" w:hAnsi="Times New Roman" w:cs="Times New Roman"/>
        </w:rPr>
        <w:t>of the monocentric state and diagnosis of its problems will then act as a</w:t>
      </w:r>
      <w:r w:rsidR="00B539CE">
        <w:rPr>
          <w:rFonts w:ascii="Times New Roman" w:hAnsi="Times New Roman" w:cs="Times New Roman"/>
        </w:rPr>
        <w:t xml:space="preserve"> </w:t>
      </w:r>
      <w:r w:rsidR="00C6501E">
        <w:rPr>
          <w:rFonts w:ascii="Times New Roman" w:hAnsi="Times New Roman" w:cs="Times New Roman"/>
        </w:rPr>
        <w:t xml:space="preserve">point of contrast for our </w:t>
      </w:r>
      <w:r w:rsidR="0031462F" w:rsidRPr="00BA7EB4">
        <w:rPr>
          <w:rFonts w:ascii="Times New Roman" w:hAnsi="Times New Roman" w:cs="Times New Roman"/>
        </w:rPr>
        <w:t xml:space="preserve">description of </w:t>
      </w:r>
      <w:r w:rsidR="00C6501E">
        <w:rPr>
          <w:rFonts w:ascii="Times New Roman" w:hAnsi="Times New Roman" w:cs="Times New Roman"/>
        </w:rPr>
        <w:t>a</w:t>
      </w:r>
      <w:r w:rsidR="009216FD" w:rsidRPr="00BA7EB4">
        <w:rPr>
          <w:rFonts w:ascii="Times New Roman" w:hAnsi="Times New Roman" w:cs="Times New Roman"/>
        </w:rPr>
        <w:t xml:space="preserve"> polycentric alternative i</w:t>
      </w:r>
      <w:r w:rsidR="00B539CE">
        <w:rPr>
          <w:rFonts w:ascii="Times New Roman" w:hAnsi="Times New Roman" w:cs="Times New Roman"/>
        </w:rPr>
        <w:t>n the following sections</w:t>
      </w:r>
      <w:r w:rsidR="009216FD" w:rsidRPr="00BA7EB4">
        <w:rPr>
          <w:rFonts w:ascii="Times New Roman" w:hAnsi="Times New Roman" w:cs="Times New Roman"/>
        </w:rPr>
        <w:t xml:space="preserve">. </w:t>
      </w:r>
    </w:p>
    <w:bookmarkEnd w:id="3"/>
    <w:p w14:paraId="0CC581A5" w14:textId="100B53A3" w:rsidR="003A0BCC" w:rsidRPr="00BA7EB4" w:rsidRDefault="003A0BCC" w:rsidP="003822EE">
      <w:pPr>
        <w:spacing w:line="360" w:lineRule="auto"/>
        <w:jc w:val="both"/>
        <w:rPr>
          <w:rFonts w:ascii="Times New Roman" w:hAnsi="Times New Roman" w:cs="Times New Roman"/>
        </w:rPr>
      </w:pPr>
    </w:p>
    <w:p w14:paraId="1D944CA3" w14:textId="6D954724" w:rsidR="003A0BCC" w:rsidRPr="00BA7EB4" w:rsidRDefault="003A0BCC" w:rsidP="003A0BCC">
      <w:pPr>
        <w:pStyle w:val="ListParagraph"/>
        <w:numPr>
          <w:ilvl w:val="1"/>
          <w:numId w:val="6"/>
        </w:numPr>
        <w:spacing w:line="360" w:lineRule="auto"/>
        <w:jc w:val="both"/>
        <w:rPr>
          <w:rFonts w:ascii="Times New Roman" w:hAnsi="Times New Roman" w:cs="Times New Roman"/>
          <w:b/>
          <w:bCs/>
          <w:i/>
          <w:iCs/>
        </w:rPr>
      </w:pPr>
      <w:r w:rsidRPr="00BA7EB4">
        <w:rPr>
          <w:rFonts w:ascii="Times New Roman" w:hAnsi="Times New Roman" w:cs="Times New Roman"/>
          <w:b/>
          <w:bCs/>
          <w:i/>
          <w:iCs/>
        </w:rPr>
        <w:t xml:space="preserve"> Weber</w:t>
      </w:r>
      <w:r w:rsidR="00AE2289" w:rsidRPr="00BA7EB4">
        <w:rPr>
          <w:rFonts w:ascii="Times New Roman" w:hAnsi="Times New Roman" w:cs="Times New Roman"/>
          <w:b/>
          <w:bCs/>
          <w:i/>
          <w:iCs/>
        </w:rPr>
        <w:t xml:space="preserve"> on the state: Uniformity and Rationalization </w:t>
      </w:r>
    </w:p>
    <w:p w14:paraId="12C6F798" w14:textId="3F1235C4" w:rsidR="00E3222F" w:rsidRPr="00BA7EB4" w:rsidRDefault="00B27C98" w:rsidP="00A4793D">
      <w:pPr>
        <w:spacing w:line="360" w:lineRule="auto"/>
        <w:ind w:firstLine="360"/>
        <w:jc w:val="both"/>
        <w:rPr>
          <w:rFonts w:ascii="Times New Roman" w:hAnsi="Times New Roman" w:cs="Times New Roman"/>
        </w:rPr>
      </w:pPr>
      <w:r w:rsidRPr="00BA7EB4">
        <w:rPr>
          <w:rFonts w:ascii="Times New Roman" w:hAnsi="Times New Roman" w:cs="Times New Roman"/>
        </w:rPr>
        <w:t xml:space="preserve">Max Weber (2019 [1922]; 1994) recognized that modernity ignited a process of rationalization under which different fields of human life become dominated by </w:t>
      </w:r>
      <w:r w:rsidR="004F398B" w:rsidRPr="00BA7EB4">
        <w:rPr>
          <w:rFonts w:ascii="Times New Roman" w:hAnsi="Times New Roman" w:cs="Times New Roman"/>
        </w:rPr>
        <w:t>standardization, impersonality, specialization and enhanced social control</w:t>
      </w:r>
      <w:r w:rsidR="00AE01E0" w:rsidRPr="00BA7EB4">
        <w:rPr>
          <w:rFonts w:ascii="Times New Roman" w:hAnsi="Times New Roman" w:cs="Times New Roman"/>
        </w:rPr>
        <w:t xml:space="preserve"> (</w:t>
      </w:r>
      <w:r w:rsidR="005B2A41" w:rsidRPr="00BA7EB4">
        <w:rPr>
          <w:rFonts w:ascii="Times New Roman" w:hAnsi="Times New Roman" w:cs="Times New Roman"/>
        </w:rPr>
        <w:t>Brubaker</w:t>
      </w:r>
      <w:r w:rsidR="0030136E" w:rsidRPr="00BA7EB4">
        <w:rPr>
          <w:rFonts w:ascii="Times New Roman" w:hAnsi="Times New Roman" w:cs="Times New Roman"/>
        </w:rPr>
        <w:t>,</w:t>
      </w:r>
      <w:r w:rsidR="005B2A41" w:rsidRPr="00BA7EB4">
        <w:rPr>
          <w:rFonts w:ascii="Times New Roman" w:hAnsi="Times New Roman" w:cs="Times New Roman"/>
        </w:rPr>
        <w:t xml:space="preserve"> 1991, 32–35</w:t>
      </w:r>
      <w:r w:rsidR="0030136E" w:rsidRPr="00BA7EB4">
        <w:rPr>
          <w:rFonts w:ascii="Times New Roman" w:hAnsi="Times New Roman" w:cs="Times New Roman"/>
        </w:rPr>
        <w:t>). The quintessential process of rationalization</w:t>
      </w:r>
      <w:r w:rsidR="004F398B" w:rsidRPr="00BA7EB4">
        <w:rPr>
          <w:rFonts w:ascii="Times New Roman" w:hAnsi="Times New Roman" w:cs="Times New Roman"/>
        </w:rPr>
        <w:t xml:space="preserve"> </w:t>
      </w:r>
      <w:r w:rsidR="0030136E" w:rsidRPr="00BA7EB4">
        <w:rPr>
          <w:rFonts w:ascii="Times New Roman" w:hAnsi="Times New Roman" w:cs="Times New Roman"/>
        </w:rPr>
        <w:t>was the rise of the monocentric nation state and its bureaucratic apparatus</w:t>
      </w:r>
      <w:r w:rsidR="004F398B" w:rsidRPr="00BA7EB4">
        <w:rPr>
          <w:rFonts w:ascii="Times New Roman" w:hAnsi="Times New Roman" w:cs="Times New Roman"/>
        </w:rPr>
        <w:t xml:space="preserve"> (Weber </w:t>
      </w:r>
      <w:r w:rsidR="004F398B" w:rsidRPr="00BA7EB4">
        <w:rPr>
          <w:rFonts w:ascii="Times New Roman" w:hAnsi="Times New Roman" w:cs="Times New Roman"/>
        </w:rPr>
        <w:lastRenderedPageBreak/>
        <w:t>1994)</w:t>
      </w:r>
      <w:r w:rsidR="00AE2289" w:rsidRPr="00BA7EB4">
        <w:rPr>
          <w:rFonts w:ascii="Times New Roman" w:hAnsi="Times New Roman" w:cs="Times New Roman"/>
        </w:rPr>
        <w:t xml:space="preserve">. The </w:t>
      </w:r>
      <w:r w:rsidR="004E3DFA" w:rsidRPr="00BA7EB4">
        <w:rPr>
          <w:rFonts w:ascii="Times New Roman" w:hAnsi="Times New Roman" w:cs="Times New Roman"/>
        </w:rPr>
        <w:t xml:space="preserve">contemporary </w:t>
      </w:r>
      <w:r w:rsidR="004163E3" w:rsidRPr="00BA7EB4">
        <w:rPr>
          <w:rFonts w:ascii="Times New Roman" w:hAnsi="Times New Roman" w:cs="Times New Roman"/>
        </w:rPr>
        <w:t>s</w:t>
      </w:r>
      <w:r w:rsidR="00AE2289" w:rsidRPr="00BA7EB4">
        <w:rPr>
          <w:rFonts w:ascii="Times New Roman" w:hAnsi="Times New Roman" w:cs="Times New Roman"/>
        </w:rPr>
        <w:t xml:space="preserve">tate, according to Weber, </w:t>
      </w:r>
      <w:r w:rsidR="004E3DFA" w:rsidRPr="00BA7EB4">
        <w:rPr>
          <w:rFonts w:ascii="Times New Roman" w:hAnsi="Times New Roman" w:cs="Times New Roman"/>
        </w:rPr>
        <w:t>has</w:t>
      </w:r>
      <w:r w:rsidR="00AE2289" w:rsidRPr="00BA7EB4">
        <w:rPr>
          <w:rFonts w:ascii="Times New Roman" w:hAnsi="Times New Roman" w:cs="Times New Roman"/>
        </w:rPr>
        <w:t xml:space="preserve"> the following characteristics: (i) the claim to </w:t>
      </w:r>
      <w:r w:rsidR="004F398B" w:rsidRPr="00BA7EB4">
        <w:rPr>
          <w:rFonts w:ascii="Times New Roman" w:hAnsi="Times New Roman" w:cs="Times New Roman"/>
        </w:rPr>
        <w:t>a</w:t>
      </w:r>
      <w:r w:rsidR="00AE2289" w:rsidRPr="00BA7EB4">
        <w:rPr>
          <w:rFonts w:ascii="Times New Roman" w:hAnsi="Times New Roman" w:cs="Times New Roman"/>
        </w:rPr>
        <w:t xml:space="preserve"> monopoly of the legitimate use of force within a given territory; (ii) centralization of the material and idea</w:t>
      </w:r>
      <w:r w:rsidR="004163E3" w:rsidRPr="00BA7EB4">
        <w:rPr>
          <w:rFonts w:ascii="Times New Roman" w:hAnsi="Times New Roman" w:cs="Times New Roman"/>
        </w:rPr>
        <w:t>tional</w:t>
      </w:r>
      <w:r w:rsidR="00AE2289" w:rsidRPr="00BA7EB4">
        <w:rPr>
          <w:rFonts w:ascii="Times New Roman" w:hAnsi="Times New Roman" w:cs="Times New Roman"/>
        </w:rPr>
        <w:t xml:space="preserve"> means of rule; (iii) planned distribution of the powers of command among various entities; (iv) an administrative and legal order which claim</w:t>
      </w:r>
      <w:r w:rsidR="004F398B" w:rsidRPr="00BA7EB4">
        <w:rPr>
          <w:rFonts w:ascii="Times New Roman" w:hAnsi="Times New Roman" w:cs="Times New Roman"/>
        </w:rPr>
        <w:t>s</w:t>
      </w:r>
      <w:r w:rsidR="00AE2289" w:rsidRPr="00BA7EB4">
        <w:rPr>
          <w:rFonts w:ascii="Times New Roman" w:hAnsi="Times New Roman" w:cs="Times New Roman"/>
        </w:rPr>
        <w:t xml:space="preserve"> binding authority, and (v) a bureaucratic apparatus—with an administrative staff—oriented to the enforcement and achievement of the political order.</w:t>
      </w:r>
      <w:r w:rsidR="00AE2289" w:rsidRPr="00BA7EB4">
        <w:rPr>
          <w:rStyle w:val="FootnoteReference"/>
          <w:rFonts w:ascii="Times New Roman" w:hAnsi="Times New Roman" w:cs="Times New Roman"/>
        </w:rPr>
        <w:footnoteReference w:id="8"/>
      </w:r>
      <w:r w:rsidR="00AE2289" w:rsidRPr="00BA7EB4">
        <w:rPr>
          <w:rFonts w:ascii="Times New Roman" w:hAnsi="Times New Roman" w:cs="Times New Roman"/>
        </w:rPr>
        <w:t xml:space="preserve"> </w:t>
      </w:r>
      <w:r w:rsidR="00E3222F" w:rsidRPr="00BA7EB4">
        <w:rPr>
          <w:rFonts w:ascii="Times New Roman" w:hAnsi="Times New Roman" w:cs="Times New Roman"/>
        </w:rPr>
        <w:t>This hierarchical structure allows the state to bring uniformity to social life on the basis of a formal-procedural rationality (</w:t>
      </w:r>
      <w:proofErr w:type="spellStart"/>
      <w:r w:rsidR="00E3222F" w:rsidRPr="00BA7EB4">
        <w:rPr>
          <w:rFonts w:ascii="Times New Roman" w:hAnsi="Times New Roman" w:cs="Times New Roman"/>
          <w:i/>
          <w:iCs/>
        </w:rPr>
        <w:t>Zweckrationalität</w:t>
      </w:r>
      <w:proofErr w:type="spellEnd"/>
      <w:r w:rsidR="00E3222F" w:rsidRPr="00BA7EB4">
        <w:rPr>
          <w:rFonts w:ascii="Times New Roman" w:hAnsi="Times New Roman" w:cs="Times New Roman"/>
        </w:rPr>
        <w:t xml:space="preserve">). </w:t>
      </w:r>
    </w:p>
    <w:p w14:paraId="03947A77" w14:textId="751A4D5D" w:rsidR="00E3222F" w:rsidRPr="00BA7EB4" w:rsidRDefault="00E3222F" w:rsidP="004F398B">
      <w:pPr>
        <w:spacing w:line="360" w:lineRule="auto"/>
        <w:ind w:firstLine="720"/>
        <w:jc w:val="both"/>
        <w:rPr>
          <w:rFonts w:ascii="Times New Roman" w:hAnsi="Times New Roman" w:cs="Times New Roman"/>
        </w:rPr>
      </w:pPr>
      <w:r w:rsidRPr="00BA7EB4">
        <w:rPr>
          <w:rFonts w:ascii="Times New Roman" w:hAnsi="Times New Roman" w:cs="Times New Roman"/>
        </w:rPr>
        <w:t xml:space="preserve">Weber believed this </w:t>
      </w:r>
      <w:proofErr w:type="spellStart"/>
      <w:r w:rsidRPr="00BA7EB4">
        <w:rPr>
          <w:rFonts w:ascii="Times New Roman" w:hAnsi="Times New Roman" w:cs="Times New Roman"/>
        </w:rPr>
        <w:t>rationalisation</w:t>
      </w:r>
      <w:proofErr w:type="spellEnd"/>
      <w:r w:rsidRPr="00BA7EB4">
        <w:rPr>
          <w:rFonts w:ascii="Times New Roman" w:hAnsi="Times New Roman" w:cs="Times New Roman"/>
        </w:rPr>
        <w:t xml:space="preserve"> was necessary to bring predictability and standardization to our social interaction. In this he sided with Hobbes in recognizing that the nation-state was necessary to impose order </w:t>
      </w:r>
      <w:r w:rsidR="004F398B" w:rsidRPr="00BA7EB4">
        <w:rPr>
          <w:rFonts w:ascii="Times New Roman" w:hAnsi="Times New Roman" w:cs="Times New Roman"/>
        </w:rPr>
        <w:t>on the social world</w:t>
      </w:r>
      <w:r w:rsidRPr="00BA7EB4">
        <w:rPr>
          <w:rFonts w:ascii="Times New Roman" w:hAnsi="Times New Roman" w:cs="Times New Roman"/>
        </w:rPr>
        <w:t xml:space="preserve"> (Weber, 2019 [1922]).</w:t>
      </w:r>
      <w:r w:rsidR="00A4793D">
        <w:rPr>
          <w:rStyle w:val="FootnoteReference"/>
          <w:rFonts w:ascii="Times New Roman" w:hAnsi="Times New Roman" w:cs="Times New Roman"/>
        </w:rPr>
        <w:footnoteReference w:id="9"/>
      </w:r>
      <w:r w:rsidR="00A4793D">
        <w:rPr>
          <w:rFonts w:ascii="Times New Roman" w:hAnsi="Times New Roman" w:cs="Times New Roman"/>
        </w:rPr>
        <w:t xml:space="preserve"> </w:t>
      </w:r>
      <w:r w:rsidRPr="00BA7EB4">
        <w:rPr>
          <w:rFonts w:ascii="Times New Roman" w:hAnsi="Times New Roman" w:cs="Times New Roman"/>
        </w:rPr>
        <w:t xml:space="preserve">Indeed, our contemporary </w:t>
      </w:r>
      <w:r w:rsidR="004F398B" w:rsidRPr="00BA7EB4">
        <w:rPr>
          <w:rFonts w:ascii="Times New Roman" w:hAnsi="Times New Roman" w:cs="Times New Roman"/>
        </w:rPr>
        <w:t>ideal of</w:t>
      </w:r>
      <w:r w:rsidRPr="00BA7EB4">
        <w:rPr>
          <w:rFonts w:ascii="Times New Roman" w:hAnsi="Times New Roman" w:cs="Times New Roman"/>
        </w:rPr>
        <w:t xml:space="preserve"> </w:t>
      </w:r>
      <w:r w:rsidR="004F398B" w:rsidRPr="00BA7EB4">
        <w:rPr>
          <w:rFonts w:ascii="Times New Roman" w:hAnsi="Times New Roman" w:cs="Times New Roman"/>
        </w:rPr>
        <w:t xml:space="preserve">equality under the law arose against the </w:t>
      </w:r>
      <w:r w:rsidRPr="00BA7EB4">
        <w:rPr>
          <w:rFonts w:ascii="Times New Roman" w:hAnsi="Times New Roman" w:cs="Times New Roman"/>
        </w:rPr>
        <w:t xml:space="preserve">background of a Weberian state with the capacity to legislate and enforce </w:t>
      </w:r>
      <w:r w:rsidR="004F398B" w:rsidRPr="00BA7EB4">
        <w:rPr>
          <w:rFonts w:ascii="Times New Roman" w:hAnsi="Times New Roman" w:cs="Times New Roman"/>
        </w:rPr>
        <w:t xml:space="preserve">law </w:t>
      </w:r>
      <w:r w:rsidR="0033270B" w:rsidRPr="00BA7EB4">
        <w:rPr>
          <w:rFonts w:ascii="Times New Roman" w:hAnsi="Times New Roman" w:cs="Times New Roman"/>
        </w:rPr>
        <w:t xml:space="preserve">uniformly </w:t>
      </w:r>
      <w:r w:rsidR="004F398B" w:rsidRPr="00BA7EB4">
        <w:rPr>
          <w:rFonts w:ascii="Times New Roman" w:hAnsi="Times New Roman" w:cs="Times New Roman"/>
        </w:rPr>
        <w:t>in a territory.</w:t>
      </w:r>
      <w:r w:rsidRPr="00BA7EB4">
        <w:rPr>
          <w:rFonts w:ascii="Times New Roman" w:hAnsi="Times New Roman" w:cs="Times New Roman"/>
        </w:rPr>
        <w:t xml:space="preserve"> </w:t>
      </w:r>
    </w:p>
    <w:p w14:paraId="61835276" w14:textId="77777777" w:rsidR="00E3222F" w:rsidRPr="00BA7EB4" w:rsidRDefault="00E3222F" w:rsidP="00E3222F">
      <w:pPr>
        <w:spacing w:line="360" w:lineRule="auto"/>
        <w:ind w:firstLine="720"/>
        <w:jc w:val="both"/>
        <w:rPr>
          <w:rFonts w:ascii="Times New Roman" w:hAnsi="Times New Roman" w:cs="Times New Roman"/>
        </w:rPr>
      </w:pPr>
    </w:p>
    <w:p w14:paraId="49D58E48" w14:textId="358EC1B4" w:rsidR="001F2582" w:rsidRPr="001F2582" w:rsidRDefault="00CB2247" w:rsidP="001F2582">
      <w:pPr>
        <w:pStyle w:val="ListParagraph"/>
        <w:numPr>
          <w:ilvl w:val="1"/>
          <w:numId w:val="6"/>
        </w:numPr>
        <w:spacing w:line="480" w:lineRule="auto"/>
        <w:jc w:val="both"/>
        <w:rPr>
          <w:rFonts w:ascii="Times New Roman" w:hAnsi="Times New Roman" w:cs="Times New Roman"/>
          <w:b/>
          <w:bCs/>
          <w:i/>
          <w:iCs/>
        </w:rPr>
      </w:pPr>
      <w:r w:rsidRPr="00BA7EB4">
        <w:rPr>
          <w:rFonts w:ascii="Times New Roman" w:hAnsi="Times New Roman" w:cs="Times New Roman"/>
          <w:b/>
          <w:bCs/>
          <w:i/>
          <w:iCs/>
        </w:rPr>
        <w:t>Tocqueville</w:t>
      </w:r>
      <w:r w:rsidR="005031F2" w:rsidRPr="00BA7EB4">
        <w:rPr>
          <w:rFonts w:ascii="Times New Roman" w:hAnsi="Times New Roman" w:cs="Times New Roman"/>
          <w:b/>
          <w:bCs/>
          <w:i/>
          <w:iCs/>
        </w:rPr>
        <w:t xml:space="preserve"> </w:t>
      </w:r>
      <w:r w:rsidR="00E3222F" w:rsidRPr="00BA7EB4">
        <w:rPr>
          <w:rFonts w:ascii="Times New Roman" w:hAnsi="Times New Roman" w:cs="Times New Roman"/>
          <w:b/>
          <w:bCs/>
          <w:i/>
          <w:iCs/>
        </w:rPr>
        <w:t xml:space="preserve">on the state: the crowding out of intermediary associations </w:t>
      </w:r>
      <w:r w:rsidR="004827B1" w:rsidRPr="00BA7EB4">
        <w:rPr>
          <w:rFonts w:ascii="Times New Roman" w:hAnsi="Times New Roman" w:cs="Times New Roman"/>
          <w:b/>
          <w:bCs/>
          <w:i/>
          <w:iCs/>
        </w:rPr>
        <w:t xml:space="preserve">  </w:t>
      </w:r>
    </w:p>
    <w:p w14:paraId="2D46A0B3" w14:textId="57D61111" w:rsidR="00C22EC2" w:rsidRPr="00BA7EB4" w:rsidRDefault="0053524D" w:rsidP="0053524D">
      <w:pPr>
        <w:pStyle w:val="ListParagraph"/>
        <w:spacing w:line="360" w:lineRule="auto"/>
        <w:ind w:left="0" w:firstLine="709"/>
        <w:jc w:val="both"/>
        <w:rPr>
          <w:rFonts w:ascii="Times New Roman" w:hAnsi="Times New Roman" w:cs="Times New Roman"/>
        </w:rPr>
      </w:pPr>
      <w:r w:rsidRPr="00BA7EB4">
        <w:rPr>
          <w:rFonts w:ascii="Times New Roman" w:hAnsi="Times New Roman" w:cs="Times New Roman"/>
        </w:rPr>
        <w:t xml:space="preserve">Like Weber, Alexis de </w:t>
      </w:r>
      <w:r w:rsidR="0033270B" w:rsidRPr="00BA7EB4">
        <w:rPr>
          <w:rFonts w:ascii="Times New Roman" w:hAnsi="Times New Roman" w:cs="Times New Roman"/>
        </w:rPr>
        <w:t>Tocqueville (</w:t>
      </w:r>
      <w:r w:rsidR="009F4DB5" w:rsidRPr="00BA7EB4">
        <w:rPr>
          <w:rFonts w:ascii="Times New Roman" w:hAnsi="Times New Roman" w:cs="Times New Roman"/>
        </w:rPr>
        <w:t>2002 [1835]</w:t>
      </w:r>
      <w:r w:rsidR="004827B1" w:rsidRPr="00BA7EB4">
        <w:rPr>
          <w:rFonts w:ascii="Times New Roman" w:hAnsi="Times New Roman" w:cs="Times New Roman"/>
        </w:rPr>
        <w:t>)</w:t>
      </w:r>
      <w:r w:rsidRPr="00BA7EB4">
        <w:rPr>
          <w:rFonts w:ascii="Times New Roman" w:hAnsi="Times New Roman" w:cs="Times New Roman"/>
        </w:rPr>
        <w:t xml:space="preserve"> stressed uniformity of legislation as a key feature of the contemporary state. For Tocqueville, the demand for uniformity was part of the demand for civic equality under democracy. If all citizens were of the same standing before the state, they should be treated uniformly. In a democratic age, any kind of legal polycentricity would </w:t>
      </w:r>
      <w:r w:rsidR="004163E3" w:rsidRPr="00BA7EB4">
        <w:rPr>
          <w:rFonts w:ascii="Times New Roman" w:hAnsi="Times New Roman" w:cs="Times New Roman"/>
        </w:rPr>
        <w:t>constitute</w:t>
      </w:r>
      <w:r w:rsidRPr="00BA7EB4">
        <w:rPr>
          <w:rFonts w:ascii="Times New Roman" w:hAnsi="Times New Roman" w:cs="Times New Roman"/>
        </w:rPr>
        <w:t xml:space="preserve"> either privilege</w:t>
      </w:r>
      <w:r w:rsidR="00F36DBB" w:rsidRPr="00BA7EB4">
        <w:rPr>
          <w:rFonts w:ascii="Times New Roman" w:hAnsi="Times New Roman" w:cs="Times New Roman"/>
        </w:rPr>
        <w:t xml:space="preserve"> for some</w:t>
      </w:r>
      <w:r w:rsidRPr="00BA7EB4">
        <w:rPr>
          <w:rFonts w:ascii="Times New Roman" w:hAnsi="Times New Roman" w:cs="Times New Roman"/>
        </w:rPr>
        <w:t xml:space="preserve"> or neglect</w:t>
      </w:r>
      <w:r w:rsidR="00F36DBB" w:rsidRPr="00BA7EB4">
        <w:rPr>
          <w:rFonts w:ascii="Times New Roman" w:hAnsi="Times New Roman" w:cs="Times New Roman"/>
        </w:rPr>
        <w:t xml:space="preserve"> of others</w:t>
      </w:r>
      <w:r w:rsidRPr="00BA7EB4">
        <w:rPr>
          <w:rFonts w:ascii="Times New Roman" w:hAnsi="Times New Roman" w:cs="Times New Roman"/>
        </w:rPr>
        <w:t xml:space="preserve">, and would be unacceptable. </w:t>
      </w:r>
    </w:p>
    <w:p w14:paraId="27495F18" w14:textId="739567FD" w:rsidR="007903FD" w:rsidRPr="00BA7EB4" w:rsidRDefault="004163E3" w:rsidP="00BA1806">
      <w:pPr>
        <w:pStyle w:val="ListParagraph"/>
        <w:spacing w:line="360" w:lineRule="auto"/>
        <w:ind w:left="0" w:firstLine="709"/>
        <w:jc w:val="both"/>
        <w:rPr>
          <w:rFonts w:ascii="Times New Roman" w:hAnsi="Times New Roman" w:cs="Times New Roman"/>
        </w:rPr>
      </w:pPr>
      <w:r w:rsidRPr="00BA7EB4">
        <w:rPr>
          <w:rFonts w:ascii="Times New Roman" w:hAnsi="Times New Roman" w:cs="Times New Roman"/>
        </w:rPr>
        <w:t>Tocqueville stressed that t</w:t>
      </w:r>
      <w:r w:rsidR="007903FD" w:rsidRPr="00BA7EB4">
        <w:rPr>
          <w:rFonts w:ascii="Times New Roman" w:hAnsi="Times New Roman" w:cs="Times New Roman"/>
        </w:rPr>
        <w:t>he</w:t>
      </w:r>
      <w:r w:rsidRPr="00BA7EB4">
        <w:rPr>
          <w:rFonts w:ascii="Times New Roman" w:hAnsi="Times New Roman" w:cs="Times New Roman"/>
        </w:rPr>
        <w:t xml:space="preserve"> </w:t>
      </w:r>
      <w:r w:rsidR="0033270B" w:rsidRPr="00BA7EB4">
        <w:rPr>
          <w:rFonts w:ascii="Times New Roman" w:hAnsi="Times New Roman" w:cs="Times New Roman"/>
        </w:rPr>
        <w:t>democratic</w:t>
      </w:r>
      <w:r w:rsidRPr="00BA7EB4">
        <w:rPr>
          <w:rFonts w:ascii="Times New Roman" w:hAnsi="Times New Roman" w:cs="Times New Roman"/>
        </w:rPr>
        <w:t xml:space="preserve"> state’s</w:t>
      </w:r>
      <w:r w:rsidR="007903FD" w:rsidRPr="00BA7EB4">
        <w:rPr>
          <w:rFonts w:ascii="Times New Roman" w:hAnsi="Times New Roman" w:cs="Times New Roman"/>
        </w:rPr>
        <w:t xml:space="preserve"> drive for legal uniformity would </w:t>
      </w:r>
      <w:r w:rsidRPr="00BA7EB4">
        <w:rPr>
          <w:rFonts w:ascii="Times New Roman" w:hAnsi="Times New Roman" w:cs="Times New Roman"/>
        </w:rPr>
        <w:t>either displace or subsume all</w:t>
      </w:r>
      <w:r w:rsidR="007903FD" w:rsidRPr="00BA7EB4">
        <w:rPr>
          <w:rFonts w:ascii="Times New Roman" w:hAnsi="Times New Roman" w:cs="Times New Roman"/>
        </w:rPr>
        <w:t xml:space="preserve"> manner of </w:t>
      </w:r>
      <w:r w:rsidRPr="00BA7EB4">
        <w:rPr>
          <w:rFonts w:ascii="Times New Roman" w:hAnsi="Times New Roman" w:cs="Times New Roman"/>
        </w:rPr>
        <w:t xml:space="preserve">independent </w:t>
      </w:r>
      <w:r w:rsidR="007903FD" w:rsidRPr="00BA7EB4">
        <w:rPr>
          <w:rFonts w:ascii="Times New Roman" w:hAnsi="Times New Roman" w:cs="Times New Roman"/>
        </w:rPr>
        <w:t>intermediary association</w:t>
      </w:r>
      <w:r w:rsidRPr="00BA7EB4">
        <w:rPr>
          <w:rFonts w:ascii="Times New Roman" w:hAnsi="Times New Roman" w:cs="Times New Roman"/>
        </w:rPr>
        <w:t>s</w:t>
      </w:r>
      <w:r w:rsidR="007903FD" w:rsidRPr="00BA7EB4">
        <w:rPr>
          <w:rFonts w:ascii="Times New Roman" w:hAnsi="Times New Roman" w:cs="Times New Roman"/>
        </w:rPr>
        <w:t xml:space="preserve"> between itself and </w:t>
      </w:r>
      <w:r w:rsidRPr="00BA7EB4">
        <w:rPr>
          <w:rFonts w:ascii="Times New Roman" w:hAnsi="Times New Roman" w:cs="Times New Roman"/>
        </w:rPr>
        <w:t xml:space="preserve">the </w:t>
      </w:r>
      <w:r w:rsidR="007903FD" w:rsidRPr="00BA7EB4">
        <w:rPr>
          <w:rFonts w:ascii="Times New Roman" w:hAnsi="Times New Roman" w:cs="Times New Roman"/>
        </w:rPr>
        <w:t>citizen</w:t>
      </w:r>
      <w:r w:rsidRPr="00BA7EB4">
        <w:rPr>
          <w:rFonts w:ascii="Times New Roman" w:hAnsi="Times New Roman" w:cs="Times New Roman"/>
        </w:rPr>
        <w:t>ry</w:t>
      </w:r>
      <w:r w:rsidR="007903FD" w:rsidRPr="00BA7EB4">
        <w:rPr>
          <w:rFonts w:ascii="Times New Roman" w:hAnsi="Times New Roman" w:cs="Times New Roman"/>
        </w:rPr>
        <w:t>. For to the extent that intermediary associations were self-governing associations that</w:t>
      </w:r>
      <w:r w:rsidR="0033270B" w:rsidRPr="00BA7EB4">
        <w:rPr>
          <w:rFonts w:ascii="Times New Roman" w:hAnsi="Times New Roman" w:cs="Times New Roman"/>
        </w:rPr>
        <w:t xml:space="preserve"> could</w:t>
      </w:r>
      <w:r w:rsidR="007903FD" w:rsidRPr="00BA7EB4">
        <w:rPr>
          <w:rFonts w:ascii="Times New Roman" w:hAnsi="Times New Roman" w:cs="Times New Roman"/>
        </w:rPr>
        <w:t xml:space="preserve"> </w:t>
      </w:r>
      <w:r w:rsidR="00F36DBB" w:rsidRPr="00BA7EB4">
        <w:rPr>
          <w:rFonts w:ascii="Times New Roman" w:hAnsi="Times New Roman" w:cs="Times New Roman"/>
        </w:rPr>
        <w:t>adopt differing rules</w:t>
      </w:r>
      <w:r w:rsidR="0033270B" w:rsidRPr="00BA7EB4">
        <w:rPr>
          <w:rFonts w:ascii="Times New Roman" w:hAnsi="Times New Roman" w:cs="Times New Roman"/>
        </w:rPr>
        <w:t xml:space="preserve"> of governance</w:t>
      </w:r>
      <w:r w:rsidR="00F36DBB" w:rsidRPr="00BA7EB4">
        <w:rPr>
          <w:rFonts w:ascii="Times New Roman" w:hAnsi="Times New Roman" w:cs="Times New Roman"/>
        </w:rPr>
        <w:t>,</w:t>
      </w:r>
      <w:r w:rsidR="007903FD" w:rsidRPr="00BA7EB4">
        <w:rPr>
          <w:rFonts w:ascii="Times New Roman" w:hAnsi="Times New Roman" w:cs="Times New Roman"/>
        </w:rPr>
        <w:t xml:space="preserve"> the</w:t>
      </w:r>
      <w:r w:rsidR="00F36DBB" w:rsidRPr="00BA7EB4">
        <w:rPr>
          <w:rFonts w:ascii="Times New Roman" w:hAnsi="Times New Roman" w:cs="Times New Roman"/>
        </w:rPr>
        <w:t>y</w:t>
      </w:r>
      <w:r w:rsidR="007903FD" w:rsidRPr="00BA7EB4">
        <w:rPr>
          <w:rFonts w:ascii="Times New Roman" w:hAnsi="Times New Roman" w:cs="Times New Roman"/>
        </w:rPr>
        <w:t xml:space="preserve"> threatened legal uniformity.</w:t>
      </w:r>
      <w:r w:rsidR="00BA1806">
        <w:rPr>
          <w:rFonts w:ascii="Times New Roman" w:hAnsi="Times New Roman" w:cs="Times New Roman"/>
        </w:rPr>
        <w:t xml:space="preserve"> </w:t>
      </w:r>
      <w:r w:rsidR="007903FD" w:rsidRPr="00BA7EB4">
        <w:rPr>
          <w:rFonts w:ascii="Times New Roman" w:hAnsi="Times New Roman" w:cs="Times New Roman"/>
        </w:rPr>
        <w:t xml:space="preserve">Tocqueville famously </w:t>
      </w:r>
      <w:r w:rsidR="007903FD" w:rsidRPr="00BA7EB4">
        <w:rPr>
          <w:rFonts w:ascii="Times New Roman" w:hAnsi="Times New Roman" w:cs="Times New Roman"/>
        </w:rPr>
        <w:lastRenderedPageBreak/>
        <w:t xml:space="preserve">worried that this </w:t>
      </w:r>
      <w:r w:rsidRPr="00BA7EB4">
        <w:rPr>
          <w:rFonts w:ascii="Times New Roman" w:hAnsi="Times New Roman" w:cs="Times New Roman"/>
        </w:rPr>
        <w:t>displacement</w:t>
      </w:r>
      <w:r w:rsidR="007903FD" w:rsidRPr="00BA7EB4">
        <w:rPr>
          <w:rFonts w:ascii="Times New Roman" w:hAnsi="Times New Roman" w:cs="Times New Roman"/>
        </w:rPr>
        <w:t xml:space="preserve"> </w:t>
      </w:r>
      <w:r w:rsidRPr="00BA7EB4">
        <w:rPr>
          <w:rFonts w:ascii="Times New Roman" w:hAnsi="Times New Roman" w:cs="Times New Roman"/>
        </w:rPr>
        <w:t xml:space="preserve">would </w:t>
      </w:r>
      <w:r w:rsidR="007903FD" w:rsidRPr="00BA7EB4">
        <w:rPr>
          <w:rFonts w:ascii="Times New Roman" w:hAnsi="Times New Roman" w:cs="Times New Roman"/>
        </w:rPr>
        <w:t xml:space="preserve">result in </w:t>
      </w:r>
      <w:r w:rsidR="00D02291" w:rsidRPr="00BA7EB4">
        <w:rPr>
          <w:rFonts w:ascii="Times New Roman" w:hAnsi="Times New Roman" w:cs="Times New Roman"/>
        </w:rPr>
        <w:t xml:space="preserve">“soft </w:t>
      </w:r>
      <w:r w:rsidR="007903FD" w:rsidRPr="00BA7EB4">
        <w:rPr>
          <w:rFonts w:ascii="Times New Roman" w:hAnsi="Times New Roman" w:cs="Times New Roman"/>
        </w:rPr>
        <w:t>despotism</w:t>
      </w:r>
      <w:r w:rsidR="00D02291" w:rsidRPr="00BA7EB4">
        <w:rPr>
          <w:rFonts w:ascii="Times New Roman" w:hAnsi="Times New Roman" w:cs="Times New Roman"/>
        </w:rPr>
        <w:t>”</w:t>
      </w:r>
      <w:r w:rsidR="007903FD" w:rsidRPr="00BA7EB4">
        <w:rPr>
          <w:rFonts w:ascii="Times New Roman" w:hAnsi="Times New Roman" w:cs="Times New Roman"/>
        </w:rPr>
        <w:t xml:space="preserve">. Stripped of the ability to </w:t>
      </w:r>
      <w:r w:rsidR="00D02291" w:rsidRPr="00BA7EB4">
        <w:rPr>
          <w:rFonts w:ascii="Times New Roman" w:hAnsi="Times New Roman" w:cs="Times New Roman"/>
        </w:rPr>
        <w:t>solve their own problems through intermediary associations</w:t>
      </w:r>
      <w:r w:rsidR="00BA1806">
        <w:rPr>
          <w:rFonts w:ascii="Times New Roman" w:hAnsi="Times New Roman" w:cs="Times New Roman"/>
        </w:rPr>
        <w:t xml:space="preserve"> and bottom-up collective action</w:t>
      </w:r>
      <w:r w:rsidR="00D02291" w:rsidRPr="00BA7EB4">
        <w:rPr>
          <w:rFonts w:ascii="Times New Roman" w:hAnsi="Times New Roman" w:cs="Times New Roman"/>
        </w:rPr>
        <w:t>,</w:t>
      </w:r>
      <w:r w:rsidR="007903FD" w:rsidRPr="00BA7EB4">
        <w:rPr>
          <w:rFonts w:ascii="Times New Roman" w:hAnsi="Times New Roman" w:cs="Times New Roman"/>
        </w:rPr>
        <w:t xml:space="preserve"> citizens would lose their capacity for</w:t>
      </w:r>
      <w:r w:rsidRPr="00BA7EB4">
        <w:rPr>
          <w:rFonts w:ascii="Times New Roman" w:hAnsi="Times New Roman" w:cs="Times New Roman"/>
        </w:rPr>
        <w:t xml:space="preserve"> personal and associational</w:t>
      </w:r>
      <w:r w:rsidR="007903FD" w:rsidRPr="00BA7EB4">
        <w:rPr>
          <w:rFonts w:ascii="Times New Roman" w:hAnsi="Times New Roman" w:cs="Times New Roman"/>
        </w:rPr>
        <w:t xml:space="preserve"> agency</w:t>
      </w:r>
      <w:r w:rsidRPr="00BA7EB4">
        <w:rPr>
          <w:rFonts w:ascii="Times New Roman" w:hAnsi="Times New Roman" w:cs="Times New Roman"/>
        </w:rPr>
        <w:t>,</w:t>
      </w:r>
      <w:r w:rsidR="007903FD" w:rsidRPr="00BA7EB4">
        <w:rPr>
          <w:rFonts w:ascii="Times New Roman" w:hAnsi="Times New Roman" w:cs="Times New Roman"/>
        </w:rPr>
        <w:t xml:space="preserve"> becom</w:t>
      </w:r>
      <w:r w:rsidRPr="00BA7EB4">
        <w:rPr>
          <w:rFonts w:ascii="Times New Roman" w:hAnsi="Times New Roman" w:cs="Times New Roman"/>
        </w:rPr>
        <w:t>ing</w:t>
      </w:r>
      <w:r w:rsidR="007903FD" w:rsidRPr="00BA7EB4">
        <w:rPr>
          <w:rFonts w:ascii="Times New Roman" w:hAnsi="Times New Roman" w:cs="Times New Roman"/>
        </w:rPr>
        <w:t xml:space="preserve"> passively reliant on the state</w:t>
      </w:r>
      <w:r w:rsidR="00BA1806">
        <w:rPr>
          <w:rFonts w:ascii="Times New Roman" w:hAnsi="Times New Roman" w:cs="Times New Roman"/>
        </w:rPr>
        <w:t>, thus eroding citizens’ democratic and political skills</w:t>
      </w:r>
      <w:r w:rsidR="007903FD" w:rsidRPr="00BA7EB4">
        <w:rPr>
          <w:rFonts w:ascii="Times New Roman" w:hAnsi="Times New Roman" w:cs="Times New Roman"/>
        </w:rPr>
        <w:t>.</w:t>
      </w:r>
      <w:r w:rsidR="00BA1806">
        <w:rPr>
          <w:rStyle w:val="FootnoteReference"/>
          <w:rFonts w:ascii="Times New Roman" w:hAnsi="Times New Roman" w:cs="Times New Roman"/>
        </w:rPr>
        <w:footnoteReference w:id="10"/>
      </w:r>
    </w:p>
    <w:p w14:paraId="33501508" w14:textId="12C9A3C6" w:rsidR="00C6501E" w:rsidRPr="00C6501E" w:rsidRDefault="00C22EC2" w:rsidP="00C6501E">
      <w:pPr>
        <w:pStyle w:val="ListParagraph"/>
        <w:spacing w:line="360" w:lineRule="auto"/>
        <w:ind w:left="0" w:firstLine="709"/>
        <w:jc w:val="both"/>
        <w:rPr>
          <w:rFonts w:ascii="Times New Roman" w:hAnsi="Times New Roman" w:cs="Times New Roman"/>
        </w:rPr>
      </w:pPr>
      <w:bookmarkStart w:id="4" w:name="_Hlk130572874"/>
      <w:r w:rsidRPr="00BA7EB4">
        <w:rPr>
          <w:rFonts w:ascii="Times New Roman" w:hAnsi="Times New Roman" w:cs="Times New Roman"/>
        </w:rPr>
        <w:t xml:space="preserve">What is </w:t>
      </w:r>
      <w:r w:rsidR="004163E3" w:rsidRPr="00BA7EB4">
        <w:rPr>
          <w:rFonts w:ascii="Times New Roman" w:hAnsi="Times New Roman" w:cs="Times New Roman"/>
        </w:rPr>
        <w:t>important</w:t>
      </w:r>
      <w:r w:rsidRPr="00BA7EB4">
        <w:rPr>
          <w:rFonts w:ascii="Times New Roman" w:hAnsi="Times New Roman" w:cs="Times New Roman"/>
        </w:rPr>
        <w:t xml:space="preserve"> for the purpose of this essay is that the displacement of intermediate association by </w:t>
      </w:r>
      <w:r w:rsidR="004163E3" w:rsidRPr="00BA7EB4">
        <w:rPr>
          <w:rFonts w:ascii="Times New Roman" w:hAnsi="Times New Roman" w:cs="Times New Roman"/>
        </w:rPr>
        <w:t>the</w:t>
      </w:r>
      <w:r w:rsidR="004E3DFA" w:rsidRPr="00BA7EB4">
        <w:rPr>
          <w:rFonts w:ascii="Times New Roman" w:hAnsi="Times New Roman" w:cs="Times New Roman"/>
        </w:rPr>
        <w:t xml:space="preserve"> </w:t>
      </w:r>
      <w:r w:rsidRPr="00BA7EB4">
        <w:rPr>
          <w:rFonts w:ascii="Times New Roman" w:hAnsi="Times New Roman" w:cs="Times New Roman"/>
        </w:rPr>
        <w:t xml:space="preserve">state </w:t>
      </w:r>
      <w:r w:rsidR="004163E3" w:rsidRPr="00BA7EB4">
        <w:rPr>
          <w:rFonts w:ascii="Times New Roman" w:hAnsi="Times New Roman" w:cs="Times New Roman"/>
        </w:rPr>
        <w:t>heightens the</w:t>
      </w:r>
      <w:r w:rsidR="0033270B" w:rsidRPr="00BA7EB4">
        <w:rPr>
          <w:rFonts w:ascii="Times New Roman" w:hAnsi="Times New Roman" w:cs="Times New Roman"/>
        </w:rPr>
        <w:t xml:space="preserve"> risks</w:t>
      </w:r>
      <w:r w:rsidR="004163E3" w:rsidRPr="00BA7EB4">
        <w:rPr>
          <w:rFonts w:ascii="Times New Roman" w:hAnsi="Times New Roman" w:cs="Times New Roman"/>
        </w:rPr>
        <w:t xml:space="preserve"> </w:t>
      </w:r>
      <w:r w:rsidR="0033270B" w:rsidRPr="00BA7EB4">
        <w:rPr>
          <w:rFonts w:ascii="Times New Roman" w:hAnsi="Times New Roman" w:cs="Times New Roman"/>
        </w:rPr>
        <w:t xml:space="preserve">of </w:t>
      </w:r>
      <w:r w:rsidR="004163E3" w:rsidRPr="00BA7EB4">
        <w:rPr>
          <w:rFonts w:ascii="Times New Roman" w:hAnsi="Times New Roman" w:cs="Times New Roman"/>
        </w:rPr>
        <w:t xml:space="preserve">political </w:t>
      </w:r>
      <w:r w:rsidR="0033270B" w:rsidRPr="00BA7EB4">
        <w:rPr>
          <w:rFonts w:ascii="Times New Roman" w:hAnsi="Times New Roman" w:cs="Times New Roman"/>
        </w:rPr>
        <w:t>in</w:t>
      </w:r>
      <w:r w:rsidR="004163E3" w:rsidRPr="00BA7EB4">
        <w:rPr>
          <w:rFonts w:ascii="Times New Roman" w:hAnsi="Times New Roman" w:cs="Times New Roman"/>
        </w:rPr>
        <w:t>stability</w:t>
      </w:r>
      <w:r w:rsidRPr="00BA7EB4">
        <w:rPr>
          <w:rFonts w:ascii="Times New Roman" w:hAnsi="Times New Roman" w:cs="Times New Roman"/>
        </w:rPr>
        <w:t xml:space="preserve"> in two senses. First, to the extent that the central state subsumes all other sources of authority, </w:t>
      </w:r>
      <w:r w:rsidR="00D02291" w:rsidRPr="00BA7EB4">
        <w:rPr>
          <w:rFonts w:ascii="Times New Roman" w:hAnsi="Times New Roman" w:cs="Times New Roman"/>
        </w:rPr>
        <w:t xml:space="preserve">the health of all other </w:t>
      </w:r>
      <w:r w:rsidR="00C05849">
        <w:rPr>
          <w:rFonts w:ascii="Times New Roman" w:hAnsi="Times New Roman" w:cs="Times New Roman"/>
        </w:rPr>
        <w:t xml:space="preserve">local </w:t>
      </w:r>
      <w:r w:rsidRPr="00BA7EB4">
        <w:rPr>
          <w:rFonts w:ascii="Times New Roman" w:hAnsi="Times New Roman" w:cs="Times New Roman"/>
        </w:rPr>
        <w:t>authorities and institutions</w:t>
      </w:r>
      <w:r w:rsidR="00D02291" w:rsidRPr="00BA7EB4">
        <w:rPr>
          <w:rFonts w:ascii="Times New Roman" w:hAnsi="Times New Roman" w:cs="Times New Roman"/>
        </w:rPr>
        <w:t xml:space="preserve"> then depends on the</w:t>
      </w:r>
      <w:r w:rsidR="0033270B" w:rsidRPr="00BA7EB4">
        <w:rPr>
          <w:rFonts w:ascii="Times New Roman" w:hAnsi="Times New Roman" w:cs="Times New Roman"/>
        </w:rPr>
        <w:t xml:space="preserve"> health of the</w:t>
      </w:r>
      <w:r w:rsidR="00D02291" w:rsidRPr="00BA7EB4">
        <w:rPr>
          <w:rFonts w:ascii="Times New Roman" w:hAnsi="Times New Roman" w:cs="Times New Roman"/>
        </w:rPr>
        <w:t xml:space="preserve"> over-arching institution. </w:t>
      </w:r>
      <w:r w:rsidR="0033270B" w:rsidRPr="00BA7EB4">
        <w:rPr>
          <w:rFonts w:ascii="Times New Roman" w:hAnsi="Times New Roman" w:cs="Times New Roman"/>
        </w:rPr>
        <w:t xml:space="preserve">If the central state is captured by </w:t>
      </w:r>
      <w:r w:rsidR="00C83211">
        <w:rPr>
          <w:rFonts w:ascii="Times New Roman" w:hAnsi="Times New Roman" w:cs="Times New Roman"/>
        </w:rPr>
        <w:t>bad actors or a badly motivated electoral coalition</w:t>
      </w:r>
      <w:r w:rsidR="0033270B" w:rsidRPr="00BA7EB4">
        <w:rPr>
          <w:rFonts w:ascii="Times New Roman" w:hAnsi="Times New Roman" w:cs="Times New Roman"/>
        </w:rPr>
        <w:t>, th</w:t>
      </w:r>
      <w:r w:rsidR="00714084">
        <w:rPr>
          <w:rFonts w:ascii="Times New Roman" w:hAnsi="Times New Roman" w:cs="Times New Roman"/>
        </w:rPr>
        <w:t>is</w:t>
      </w:r>
      <w:r w:rsidR="0033270B" w:rsidRPr="00BA7EB4">
        <w:rPr>
          <w:rFonts w:ascii="Times New Roman" w:hAnsi="Times New Roman" w:cs="Times New Roman"/>
        </w:rPr>
        <w:t xml:space="preserve"> threaten</w:t>
      </w:r>
      <w:r w:rsidR="00714084">
        <w:rPr>
          <w:rFonts w:ascii="Times New Roman" w:hAnsi="Times New Roman" w:cs="Times New Roman"/>
        </w:rPr>
        <w:t>s</w:t>
      </w:r>
      <w:r w:rsidR="0033270B" w:rsidRPr="00BA7EB4">
        <w:rPr>
          <w:rFonts w:ascii="Times New Roman" w:hAnsi="Times New Roman" w:cs="Times New Roman"/>
        </w:rPr>
        <w:t xml:space="preserve"> to sink the whole ship of </w:t>
      </w:r>
      <w:r w:rsidR="00C05849">
        <w:rPr>
          <w:rFonts w:ascii="Times New Roman" w:hAnsi="Times New Roman" w:cs="Times New Roman"/>
        </w:rPr>
        <w:t>the political and social order</w:t>
      </w:r>
      <w:r w:rsidR="0033270B" w:rsidRPr="00BA7EB4">
        <w:rPr>
          <w:rFonts w:ascii="Times New Roman" w:hAnsi="Times New Roman" w:cs="Times New Roman"/>
        </w:rPr>
        <w:t xml:space="preserve">, as </w:t>
      </w:r>
      <w:r w:rsidR="00C05849">
        <w:rPr>
          <w:rFonts w:ascii="Times New Roman" w:hAnsi="Times New Roman" w:cs="Times New Roman"/>
        </w:rPr>
        <w:t>they</w:t>
      </w:r>
      <w:r w:rsidR="0033270B" w:rsidRPr="00BA7EB4">
        <w:rPr>
          <w:rFonts w:ascii="Times New Roman" w:hAnsi="Times New Roman" w:cs="Times New Roman"/>
        </w:rPr>
        <w:t xml:space="preserve"> were.</w:t>
      </w:r>
      <w:r w:rsidR="006D2730">
        <w:rPr>
          <w:rFonts w:ascii="Times New Roman" w:hAnsi="Times New Roman" w:cs="Times New Roman"/>
        </w:rPr>
        <w:t xml:space="preserve"> This looks to be unwise risk-management, a case of putting all the proverbial eggs into one basket.</w:t>
      </w:r>
      <w:r w:rsidR="0033270B" w:rsidRPr="00BA7EB4">
        <w:rPr>
          <w:rFonts w:ascii="Times New Roman" w:hAnsi="Times New Roman" w:cs="Times New Roman"/>
        </w:rPr>
        <w:t xml:space="preserve"> </w:t>
      </w:r>
      <w:r w:rsidR="00C83211">
        <w:rPr>
          <w:rFonts w:ascii="Times New Roman" w:hAnsi="Times New Roman" w:cs="Times New Roman"/>
        </w:rPr>
        <w:t>It is</w:t>
      </w:r>
      <w:r w:rsidR="006D2730">
        <w:rPr>
          <w:rFonts w:ascii="Times New Roman" w:hAnsi="Times New Roman" w:cs="Times New Roman"/>
        </w:rPr>
        <w:t xml:space="preserve"> also</w:t>
      </w:r>
      <w:r w:rsidR="00C83211">
        <w:rPr>
          <w:rFonts w:ascii="Times New Roman" w:hAnsi="Times New Roman" w:cs="Times New Roman"/>
        </w:rPr>
        <w:t xml:space="preserve"> worth stressing that, in the case of an electoral coalition, it doesn’t </w:t>
      </w:r>
      <w:r w:rsidR="00A06AA8">
        <w:rPr>
          <w:rFonts w:ascii="Times New Roman" w:hAnsi="Times New Roman" w:cs="Times New Roman"/>
        </w:rPr>
        <w:t>require</w:t>
      </w:r>
      <w:r w:rsidR="00C83211">
        <w:rPr>
          <w:rFonts w:ascii="Times New Roman" w:hAnsi="Times New Roman" w:cs="Times New Roman"/>
        </w:rPr>
        <w:t xml:space="preserve"> more than a minority of the electorate to take the whole polity into an undesirable direction. Let us </w:t>
      </w:r>
      <w:r w:rsidR="00A06AA8">
        <w:rPr>
          <w:rFonts w:ascii="Times New Roman" w:hAnsi="Times New Roman" w:cs="Times New Roman"/>
        </w:rPr>
        <w:t>assume</w:t>
      </w:r>
      <w:r w:rsidR="00C83211">
        <w:rPr>
          <w:rFonts w:ascii="Times New Roman" w:hAnsi="Times New Roman" w:cs="Times New Roman"/>
        </w:rPr>
        <w:t>, at least for the sake of argument, that a vote for Donald Trump in the 2016 US Presidential election and a vote to “leave” in the 2016 referendum on the UK’s membership of the European Union constituted a defection from any reasonable interpretation of liberal democratic values.</w:t>
      </w:r>
      <w:r w:rsidR="00A82111">
        <w:rPr>
          <w:rFonts w:ascii="Times New Roman" w:hAnsi="Times New Roman" w:cs="Times New Roman"/>
        </w:rPr>
        <w:t xml:space="preserve"> Only 25% of </w:t>
      </w:r>
      <w:r w:rsidR="00A06AA8">
        <w:rPr>
          <w:rFonts w:ascii="Times New Roman" w:hAnsi="Times New Roman" w:cs="Times New Roman"/>
        </w:rPr>
        <w:t>US citizens of voting age</w:t>
      </w:r>
      <w:r w:rsidR="00A82111">
        <w:rPr>
          <w:rFonts w:ascii="Times New Roman" w:hAnsi="Times New Roman" w:cs="Times New Roman"/>
        </w:rPr>
        <w:t xml:space="preserve"> </w:t>
      </w:r>
      <w:r w:rsidR="00A06AA8">
        <w:rPr>
          <w:rFonts w:ascii="Times New Roman" w:hAnsi="Times New Roman" w:cs="Times New Roman"/>
        </w:rPr>
        <w:t>opted</w:t>
      </w:r>
      <w:r w:rsidR="00A82111">
        <w:rPr>
          <w:rFonts w:ascii="Times New Roman" w:hAnsi="Times New Roman" w:cs="Times New Roman"/>
        </w:rPr>
        <w:t xml:space="preserve"> for Donald Trump</w:t>
      </w:r>
      <w:r w:rsidR="00A82111">
        <w:rPr>
          <w:rStyle w:val="FootnoteReference"/>
          <w:rFonts w:ascii="Times New Roman" w:hAnsi="Times New Roman" w:cs="Times New Roman"/>
        </w:rPr>
        <w:footnoteReference w:id="11"/>
      </w:r>
      <w:r w:rsidR="00A82111">
        <w:rPr>
          <w:rFonts w:ascii="Times New Roman" w:hAnsi="Times New Roman" w:cs="Times New Roman"/>
        </w:rPr>
        <w:t xml:space="preserve"> while </w:t>
      </w:r>
      <w:r w:rsidR="00A06AA8">
        <w:rPr>
          <w:rFonts w:ascii="Times New Roman" w:hAnsi="Times New Roman" w:cs="Times New Roman"/>
        </w:rPr>
        <w:t>o</w:t>
      </w:r>
      <w:r w:rsidR="00A82111" w:rsidRPr="00A82111">
        <w:rPr>
          <w:rFonts w:ascii="Times New Roman" w:hAnsi="Times New Roman" w:cs="Times New Roman"/>
        </w:rPr>
        <w:t xml:space="preserve">nly 37% of the registered British voters </w:t>
      </w:r>
      <w:r w:rsidR="00A06AA8">
        <w:rPr>
          <w:rFonts w:ascii="Times New Roman" w:hAnsi="Times New Roman" w:cs="Times New Roman"/>
        </w:rPr>
        <w:t>opted to</w:t>
      </w:r>
      <w:r w:rsidR="00A82111" w:rsidRPr="00A82111">
        <w:rPr>
          <w:rFonts w:ascii="Times New Roman" w:hAnsi="Times New Roman" w:cs="Times New Roman"/>
        </w:rPr>
        <w:t xml:space="preserve"> leave.</w:t>
      </w:r>
      <w:r w:rsidR="00A82111">
        <w:rPr>
          <w:rStyle w:val="FootnoteReference"/>
          <w:rFonts w:ascii="Times New Roman" w:hAnsi="Times New Roman" w:cs="Times New Roman"/>
        </w:rPr>
        <w:footnoteReference w:id="12"/>
      </w:r>
      <w:r w:rsidR="006D2730">
        <w:rPr>
          <w:rFonts w:ascii="Times New Roman" w:hAnsi="Times New Roman" w:cs="Times New Roman"/>
        </w:rPr>
        <w:t xml:space="preserve"> </w:t>
      </w:r>
    </w:p>
    <w:p w14:paraId="6AA099AB" w14:textId="095D4CC4" w:rsidR="00D02291" w:rsidRPr="00BA7EB4" w:rsidRDefault="00C22EC2" w:rsidP="00C83211">
      <w:pPr>
        <w:pStyle w:val="ListParagraph"/>
        <w:spacing w:line="360" w:lineRule="auto"/>
        <w:ind w:left="0" w:firstLine="709"/>
        <w:jc w:val="both"/>
        <w:rPr>
          <w:rFonts w:ascii="Times New Roman" w:hAnsi="Times New Roman" w:cs="Times New Roman"/>
        </w:rPr>
      </w:pPr>
      <w:r w:rsidRPr="00BA7EB4">
        <w:rPr>
          <w:rFonts w:ascii="Times New Roman" w:hAnsi="Times New Roman" w:cs="Times New Roman"/>
        </w:rPr>
        <w:t xml:space="preserve">Second, </w:t>
      </w:r>
      <w:r w:rsidR="00D02291" w:rsidRPr="00BA7EB4">
        <w:rPr>
          <w:rFonts w:ascii="Times New Roman" w:hAnsi="Times New Roman" w:cs="Times New Roman"/>
        </w:rPr>
        <w:t>the way in which citizens engage with politics changes</w:t>
      </w:r>
      <w:r w:rsidR="00A06AA8">
        <w:rPr>
          <w:rFonts w:ascii="Times New Roman" w:hAnsi="Times New Roman" w:cs="Times New Roman"/>
        </w:rPr>
        <w:t xml:space="preserve"> under a monocentric state</w:t>
      </w:r>
      <w:r w:rsidR="00D02291" w:rsidRPr="00BA7EB4">
        <w:rPr>
          <w:rFonts w:ascii="Times New Roman" w:hAnsi="Times New Roman" w:cs="Times New Roman"/>
        </w:rPr>
        <w:t xml:space="preserve">. Politics becomes more of a </w:t>
      </w:r>
      <w:r w:rsidR="00D02291" w:rsidRPr="00BA7EB4">
        <w:rPr>
          <w:rFonts w:ascii="Times New Roman" w:hAnsi="Times New Roman" w:cs="Times New Roman"/>
          <w:i/>
          <w:iCs/>
        </w:rPr>
        <w:t xml:space="preserve">spectator </w:t>
      </w:r>
      <w:r w:rsidR="00D02291" w:rsidRPr="00BA7EB4">
        <w:rPr>
          <w:rFonts w:ascii="Times New Roman" w:hAnsi="Times New Roman" w:cs="Times New Roman"/>
        </w:rPr>
        <w:t>sport. As Elinor Ostro</w:t>
      </w:r>
      <w:r w:rsidRPr="00BA7EB4">
        <w:rPr>
          <w:rFonts w:ascii="Times New Roman" w:hAnsi="Times New Roman" w:cs="Times New Roman"/>
        </w:rPr>
        <w:t>m</w:t>
      </w:r>
      <w:r w:rsidR="00D02291" w:rsidRPr="00BA7EB4">
        <w:rPr>
          <w:rFonts w:ascii="Times New Roman" w:hAnsi="Times New Roman" w:cs="Times New Roman"/>
        </w:rPr>
        <w:t xml:space="preserve"> puts it:</w:t>
      </w:r>
    </w:p>
    <w:p w14:paraId="50DC5BCA" w14:textId="77777777" w:rsidR="00D02291" w:rsidRPr="00BA7EB4" w:rsidRDefault="00D02291" w:rsidP="00D02291">
      <w:pPr>
        <w:spacing w:line="360" w:lineRule="auto"/>
        <w:jc w:val="both"/>
        <w:rPr>
          <w:rFonts w:ascii="Times New Roman" w:hAnsi="Times New Roman" w:cs="Times New Roman"/>
        </w:rPr>
      </w:pPr>
    </w:p>
    <w:p w14:paraId="53BD1D98" w14:textId="2BE96FC2" w:rsidR="007C6520" w:rsidRPr="00BA7EB4" w:rsidRDefault="00261F07" w:rsidP="00FE18E0">
      <w:pPr>
        <w:spacing w:line="360" w:lineRule="auto"/>
        <w:ind w:left="993" w:right="855"/>
        <w:jc w:val="both"/>
        <w:rPr>
          <w:rFonts w:ascii="Times New Roman" w:hAnsi="Times New Roman" w:cs="Times New Roman"/>
        </w:rPr>
      </w:pPr>
      <w:r w:rsidRPr="00BA7EB4">
        <w:rPr>
          <w:rFonts w:ascii="Times New Roman" w:hAnsi="Times New Roman" w:cs="Times New Roman"/>
        </w:rPr>
        <w:lastRenderedPageBreak/>
        <w:t>“Citizens are effectively told that they should be passive observers in the process of design and implementation of ef</w:t>
      </w:r>
      <w:r w:rsidR="00FE18E0" w:rsidRPr="00BA7EB4">
        <w:rPr>
          <w:rFonts w:ascii="Times New Roman" w:hAnsi="Times New Roman" w:cs="Times New Roman"/>
        </w:rPr>
        <w:t>f</w:t>
      </w:r>
      <w:r w:rsidRPr="00BA7EB4">
        <w:rPr>
          <w:rFonts w:ascii="Times New Roman" w:hAnsi="Times New Roman" w:cs="Times New Roman"/>
        </w:rPr>
        <w:t xml:space="preserve">ective public policy. The role of citizenship is </w:t>
      </w:r>
      <w:r w:rsidRPr="00BA7EB4">
        <w:rPr>
          <w:rFonts w:ascii="Times New Roman" w:hAnsi="Times New Roman" w:cs="Times New Roman"/>
          <w:i/>
          <w:iCs/>
        </w:rPr>
        <w:t>reduced to voting</w:t>
      </w:r>
      <w:r w:rsidRPr="00BA7EB4">
        <w:rPr>
          <w:rFonts w:ascii="Times New Roman" w:hAnsi="Times New Roman" w:cs="Times New Roman"/>
        </w:rPr>
        <w:t xml:space="preserve"> every few years between competing teams of political leaders. Citizens are then supposed to sit back and leave the driving of the political system to the experts hired by these political leaders</w:t>
      </w:r>
      <w:r w:rsidR="00C05849">
        <w:rPr>
          <w:rFonts w:ascii="Times New Roman" w:hAnsi="Times New Roman" w:cs="Times New Roman"/>
        </w:rPr>
        <w:t>”. E. Ostrom</w:t>
      </w:r>
      <w:r w:rsidR="00714084">
        <w:rPr>
          <w:rFonts w:ascii="Times New Roman" w:hAnsi="Times New Roman" w:cs="Times New Roman"/>
        </w:rPr>
        <w:t xml:space="preserve"> </w:t>
      </w:r>
      <w:r w:rsidR="00FE18E0" w:rsidRPr="00BA7EB4">
        <w:rPr>
          <w:rFonts w:ascii="Times New Roman" w:hAnsi="Times New Roman" w:cs="Times New Roman"/>
        </w:rPr>
        <w:t>(</w:t>
      </w:r>
      <w:r w:rsidR="006D2730">
        <w:rPr>
          <w:rFonts w:ascii="Times New Roman" w:hAnsi="Times New Roman" w:cs="Times New Roman"/>
        </w:rPr>
        <w:t xml:space="preserve">2000, </w:t>
      </w:r>
      <w:r w:rsidR="00FE18E0" w:rsidRPr="00BA7EB4">
        <w:rPr>
          <w:rFonts w:ascii="Times New Roman" w:hAnsi="Times New Roman" w:cs="Times New Roman"/>
        </w:rPr>
        <w:t xml:space="preserve">p. 12). </w:t>
      </w:r>
      <w:r w:rsidR="007C6520" w:rsidRPr="00BA7EB4">
        <w:rPr>
          <w:rFonts w:ascii="Times New Roman" w:hAnsi="Times New Roman" w:cs="Times New Roman"/>
        </w:rPr>
        <w:t xml:space="preserve"> </w:t>
      </w:r>
    </w:p>
    <w:p w14:paraId="03C63828" w14:textId="77777777" w:rsidR="009101C8" w:rsidRDefault="009101C8" w:rsidP="00714084">
      <w:pPr>
        <w:spacing w:line="360" w:lineRule="auto"/>
        <w:ind w:right="855"/>
        <w:jc w:val="both"/>
        <w:rPr>
          <w:rFonts w:ascii="Times New Roman" w:hAnsi="Times New Roman" w:cs="Times New Roman"/>
        </w:rPr>
      </w:pPr>
      <w:bookmarkStart w:id="5" w:name="_Hlk130747273"/>
    </w:p>
    <w:bookmarkEnd w:id="4"/>
    <w:bookmarkEnd w:id="5"/>
    <w:p w14:paraId="18080A39" w14:textId="37BAA55F" w:rsidR="00DD4AFE" w:rsidRDefault="009101C8" w:rsidP="00C05849">
      <w:pPr>
        <w:spacing w:line="360" w:lineRule="auto"/>
        <w:ind w:right="4" w:firstLine="720"/>
        <w:jc w:val="both"/>
        <w:rPr>
          <w:rFonts w:ascii="Times New Roman" w:hAnsi="Times New Roman" w:cs="Times New Roman"/>
        </w:rPr>
      </w:pPr>
      <w:r w:rsidRPr="009101C8">
        <w:rPr>
          <w:rFonts w:ascii="Times New Roman" w:hAnsi="Times New Roman" w:cs="Times New Roman"/>
        </w:rPr>
        <w:t xml:space="preserve">But this has the following important implication. Demands that may have been met at the local or associational level under a more decentralized social </w:t>
      </w:r>
      <w:r w:rsidR="00C05849">
        <w:rPr>
          <w:rFonts w:ascii="Times New Roman" w:hAnsi="Times New Roman" w:cs="Times New Roman"/>
        </w:rPr>
        <w:t xml:space="preserve">order </w:t>
      </w:r>
      <w:r w:rsidRPr="009101C8">
        <w:rPr>
          <w:rFonts w:ascii="Times New Roman" w:hAnsi="Times New Roman" w:cs="Times New Roman"/>
        </w:rPr>
        <w:t xml:space="preserve">are now placed at the feet of the </w:t>
      </w:r>
      <w:r w:rsidR="00C05849">
        <w:rPr>
          <w:rFonts w:ascii="Times New Roman" w:hAnsi="Times New Roman" w:cs="Times New Roman"/>
        </w:rPr>
        <w:t xml:space="preserve">monolithic </w:t>
      </w:r>
      <w:r w:rsidRPr="009101C8">
        <w:rPr>
          <w:rFonts w:ascii="Times New Roman" w:hAnsi="Times New Roman" w:cs="Times New Roman"/>
        </w:rPr>
        <w:t>central state. This raises the stakes, particularly in a diverse society, since stability now depends on the central state’s capacity to meet heterogenous political demands</w:t>
      </w:r>
      <w:r w:rsidR="00C05849">
        <w:rPr>
          <w:rFonts w:ascii="Times New Roman" w:hAnsi="Times New Roman" w:cs="Times New Roman"/>
        </w:rPr>
        <w:t xml:space="preserve"> at </w:t>
      </w:r>
      <w:r w:rsidR="00C05849" w:rsidRPr="00C05849">
        <w:rPr>
          <w:rFonts w:ascii="Times New Roman" w:hAnsi="Times New Roman" w:cs="Times New Roman"/>
          <w:i/>
          <w:iCs/>
        </w:rPr>
        <w:t>different scales and sizes</w:t>
      </w:r>
      <w:r w:rsidRPr="009101C8">
        <w:rPr>
          <w:rFonts w:ascii="Times New Roman" w:hAnsi="Times New Roman" w:cs="Times New Roman"/>
        </w:rPr>
        <w:t>, not all of which may be reconcilable with one another.</w:t>
      </w:r>
      <w:r w:rsidR="00DD4AFE">
        <w:rPr>
          <w:rFonts w:ascii="Times New Roman" w:hAnsi="Times New Roman" w:cs="Times New Roman"/>
        </w:rPr>
        <w:t xml:space="preserve"> In other words, the monocentric state has the potential risk of severely marginalizing citizens’ efforts and collaboration at better solving their own collective action problems at the local level, thus ‘crowding out’ civil society and other forms of local governance that might fit better the size and scale of the problem at hand (Ostrom, 2000; </w:t>
      </w:r>
      <w:r w:rsidR="00DD4AFE" w:rsidRPr="00BA7EB4">
        <w:rPr>
          <w:rFonts w:ascii="Times New Roman" w:hAnsi="Times New Roman" w:cs="Times New Roman"/>
        </w:rPr>
        <w:t>Paniagua,</w:t>
      </w:r>
      <w:r w:rsidR="00DD4AFE">
        <w:rPr>
          <w:rFonts w:ascii="Times New Roman" w:hAnsi="Times New Roman" w:cs="Times New Roman"/>
        </w:rPr>
        <w:t xml:space="preserve"> </w:t>
      </w:r>
      <w:r w:rsidR="00DD4AFE" w:rsidRPr="00BA7EB4">
        <w:rPr>
          <w:rFonts w:ascii="Times New Roman" w:hAnsi="Times New Roman" w:cs="Times New Roman"/>
        </w:rPr>
        <w:t>2022</w:t>
      </w:r>
      <w:r w:rsidR="00DD4AFE">
        <w:rPr>
          <w:rFonts w:ascii="Times New Roman" w:hAnsi="Times New Roman" w:cs="Times New Roman"/>
        </w:rPr>
        <w:t xml:space="preserve">). </w:t>
      </w:r>
      <w:r w:rsidRPr="009101C8">
        <w:rPr>
          <w:rFonts w:ascii="Times New Roman" w:hAnsi="Times New Roman" w:cs="Times New Roman"/>
        </w:rPr>
        <w:t xml:space="preserve"> </w:t>
      </w:r>
    </w:p>
    <w:p w14:paraId="62D69270" w14:textId="63FBF431" w:rsidR="00714084" w:rsidRDefault="009101C8" w:rsidP="00C05849">
      <w:pPr>
        <w:spacing w:line="360" w:lineRule="auto"/>
        <w:ind w:right="4" w:firstLine="720"/>
        <w:jc w:val="both"/>
        <w:rPr>
          <w:rFonts w:ascii="Times New Roman" w:hAnsi="Times New Roman" w:cs="Times New Roman"/>
        </w:rPr>
      </w:pPr>
      <w:r w:rsidRPr="009101C8">
        <w:rPr>
          <w:rFonts w:ascii="Times New Roman" w:hAnsi="Times New Roman" w:cs="Times New Roman"/>
        </w:rPr>
        <w:t xml:space="preserve">We submit that this </w:t>
      </w:r>
      <w:r w:rsidR="00C87BC8">
        <w:rPr>
          <w:rFonts w:ascii="Times New Roman" w:hAnsi="Times New Roman" w:cs="Times New Roman"/>
        </w:rPr>
        <w:t xml:space="preserve">marginalization </w:t>
      </w:r>
      <w:r w:rsidRPr="009101C8">
        <w:rPr>
          <w:rFonts w:ascii="Times New Roman" w:hAnsi="Times New Roman" w:cs="Times New Roman"/>
        </w:rPr>
        <w:t xml:space="preserve">explains at least part of the distrust, </w:t>
      </w:r>
      <w:r w:rsidR="00C05849" w:rsidRPr="009101C8">
        <w:rPr>
          <w:rFonts w:ascii="Times New Roman" w:hAnsi="Times New Roman" w:cs="Times New Roman"/>
        </w:rPr>
        <w:t>polarization,</w:t>
      </w:r>
      <w:r w:rsidRPr="009101C8">
        <w:rPr>
          <w:rFonts w:ascii="Times New Roman" w:hAnsi="Times New Roman" w:cs="Times New Roman"/>
        </w:rPr>
        <w:t xml:space="preserve"> and populism that we see in liberal democracies today</w:t>
      </w:r>
      <w:r w:rsidR="00C05849">
        <w:rPr>
          <w:rFonts w:ascii="Times New Roman" w:hAnsi="Times New Roman" w:cs="Times New Roman"/>
        </w:rPr>
        <w:t xml:space="preserve"> (Paniagua and Vergara, 2022</w:t>
      </w:r>
      <w:r w:rsidR="00C87BC8">
        <w:rPr>
          <w:rFonts w:ascii="Times New Roman" w:hAnsi="Times New Roman" w:cs="Times New Roman"/>
        </w:rPr>
        <w:t>; Rajan, 2019</w:t>
      </w:r>
      <w:r w:rsidR="00C05849">
        <w:rPr>
          <w:rFonts w:ascii="Times New Roman" w:hAnsi="Times New Roman" w:cs="Times New Roman"/>
        </w:rPr>
        <w:t>)</w:t>
      </w:r>
      <w:r w:rsidRPr="009101C8">
        <w:rPr>
          <w:rFonts w:ascii="Times New Roman" w:hAnsi="Times New Roman" w:cs="Times New Roman"/>
        </w:rPr>
        <w:t xml:space="preserve">. Even a well-meaning </w:t>
      </w:r>
      <w:r w:rsidR="006D2730" w:rsidRPr="009101C8">
        <w:rPr>
          <w:rFonts w:ascii="Times New Roman" w:hAnsi="Times New Roman" w:cs="Times New Roman"/>
        </w:rPr>
        <w:t>centralized</w:t>
      </w:r>
      <w:r w:rsidRPr="009101C8">
        <w:rPr>
          <w:rFonts w:ascii="Times New Roman" w:hAnsi="Times New Roman" w:cs="Times New Roman"/>
        </w:rPr>
        <w:t xml:space="preserve"> state can please only some of its myriad constituencies, leading to resentment and populist pushback from those who feel their demands are unmet or unrepresented. These weaknesses imply that the monocentric state is poorly placed to deal with the main source of political instability today: deep and pervasive disagreement</w:t>
      </w:r>
      <w:r w:rsidR="006D2730">
        <w:rPr>
          <w:rFonts w:ascii="Times New Roman" w:hAnsi="Times New Roman" w:cs="Times New Roman"/>
        </w:rPr>
        <w:t xml:space="preserve">, which we shall discuss in the next sub-section. </w:t>
      </w:r>
    </w:p>
    <w:p w14:paraId="2673C271" w14:textId="77777777" w:rsidR="006D2730" w:rsidRDefault="006D2730" w:rsidP="00C74338">
      <w:pPr>
        <w:spacing w:line="360" w:lineRule="auto"/>
        <w:ind w:right="4"/>
        <w:jc w:val="both"/>
        <w:rPr>
          <w:rFonts w:ascii="Times New Roman" w:hAnsi="Times New Roman" w:cs="Times New Roman"/>
        </w:rPr>
      </w:pPr>
    </w:p>
    <w:p w14:paraId="0AE1D0F5" w14:textId="0C75826F" w:rsidR="00714084" w:rsidRPr="00BA7EB4" w:rsidRDefault="00714084" w:rsidP="00714084">
      <w:pPr>
        <w:spacing w:line="480" w:lineRule="auto"/>
        <w:jc w:val="both"/>
        <w:rPr>
          <w:rFonts w:ascii="Times New Roman" w:hAnsi="Times New Roman" w:cs="Times New Roman"/>
          <w:i/>
          <w:iCs/>
        </w:rPr>
      </w:pPr>
      <w:r>
        <w:rPr>
          <w:rFonts w:ascii="Times New Roman" w:hAnsi="Times New Roman" w:cs="Times New Roman"/>
          <w:b/>
          <w:bCs/>
          <w:i/>
          <w:iCs/>
        </w:rPr>
        <w:t>2.3</w:t>
      </w:r>
      <w:r w:rsidRPr="00BA7EB4">
        <w:rPr>
          <w:rFonts w:ascii="Times New Roman" w:hAnsi="Times New Roman" w:cs="Times New Roman"/>
          <w:b/>
          <w:bCs/>
          <w:i/>
          <w:iCs/>
        </w:rPr>
        <w:t xml:space="preserve"> Deep and pervasive disagreement</w:t>
      </w:r>
    </w:p>
    <w:p w14:paraId="6C79F93D" w14:textId="27E00C53" w:rsidR="00714084" w:rsidRDefault="00714084" w:rsidP="00714084">
      <w:pPr>
        <w:pStyle w:val="ListParagraph"/>
        <w:spacing w:line="360" w:lineRule="auto"/>
        <w:ind w:left="0" w:right="4" w:firstLine="709"/>
        <w:jc w:val="both"/>
        <w:rPr>
          <w:rFonts w:ascii="Times New Roman" w:hAnsi="Times New Roman" w:cs="Times New Roman"/>
        </w:rPr>
      </w:pPr>
      <w:r w:rsidRPr="00BA7EB4">
        <w:rPr>
          <w:rFonts w:ascii="Times New Roman" w:hAnsi="Times New Roman" w:cs="Times New Roman"/>
        </w:rPr>
        <w:t>Arguably, John Rawls’ signature contribution to political philosophy in the latter part of his career was to lay stress on the problem of deep disagreement. The burdens of judgement involved in considering the truth of complex matters, such as religion, ethics, the good life</w:t>
      </w:r>
      <w:r w:rsidR="00DD4AFE">
        <w:rPr>
          <w:rFonts w:ascii="Times New Roman" w:hAnsi="Times New Roman" w:cs="Times New Roman"/>
        </w:rPr>
        <w:t>,</w:t>
      </w:r>
      <w:r w:rsidRPr="00BA7EB4">
        <w:rPr>
          <w:rFonts w:ascii="Times New Roman" w:hAnsi="Times New Roman" w:cs="Times New Roman"/>
        </w:rPr>
        <w:t xml:space="preserve"> and justice imply that even good faith actors will disagree fundamentally over these </w:t>
      </w:r>
      <w:r w:rsidR="00DD4AFE">
        <w:rPr>
          <w:rFonts w:ascii="Times New Roman" w:hAnsi="Times New Roman" w:cs="Times New Roman"/>
        </w:rPr>
        <w:t xml:space="preserve">core </w:t>
      </w:r>
      <w:r w:rsidRPr="00BA7EB4">
        <w:rPr>
          <w:rFonts w:ascii="Times New Roman" w:hAnsi="Times New Roman" w:cs="Times New Roman"/>
        </w:rPr>
        <w:t>matters.</w:t>
      </w:r>
      <w:r w:rsidRPr="00BA7EB4">
        <w:rPr>
          <w:rStyle w:val="FootnoteReference"/>
          <w:rFonts w:ascii="Times New Roman" w:hAnsi="Times New Roman" w:cs="Times New Roman"/>
        </w:rPr>
        <w:footnoteReference w:id="13"/>
      </w:r>
      <w:r w:rsidRPr="00BA7EB4">
        <w:rPr>
          <w:rFonts w:ascii="Times New Roman" w:hAnsi="Times New Roman" w:cs="Times New Roman"/>
        </w:rPr>
        <w:t xml:space="preserve"> </w:t>
      </w:r>
      <w:r w:rsidRPr="00BA7EB4">
        <w:rPr>
          <w:rFonts w:ascii="Times New Roman" w:hAnsi="Times New Roman" w:cs="Times New Roman"/>
        </w:rPr>
        <w:lastRenderedPageBreak/>
        <w:t>Furthermore, this is not merely an incidental or contingent feature of libera democratic societies. It is rather the “natural outcome of the activities of human reason under enduring free institutions” (Rawls 1996, xxvi). The very freedoms of expression and association protected by liberal societies give rise to this diversity. This, Rawls saw, poses a deep challenge in terms of stability</w:t>
      </w:r>
      <w:r w:rsidR="00BE322B">
        <w:rPr>
          <w:rFonts w:ascii="Times New Roman" w:hAnsi="Times New Roman" w:cs="Times New Roman"/>
        </w:rPr>
        <w:t>:</w:t>
      </w:r>
      <w:r w:rsidRPr="00BA7EB4">
        <w:rPr>
          <w:rFonts w:ascii="Times New Roman" w:hAnsi="Times New Roman" w:cs="Times New Roman"/>
        </w:rPr>
        <w:t xml:space="preserve"> </w:t>
      </w:r>
      <w:r w:rsidR="00BE322B">
        <w:rPr>
          <w:rFonts w:ascii="Times New Roman" w:hAnsi="Times New Roman" w:cs="Times New Roman"/>
        </w:rPr>
        <w:t>h</w:t>
      </w:r>
      <w:r>
        <w:rPr>
          <w:rFonts w:ascii="Times New Roman" w:hAnsi="Times New Roman" w:cs="Times New Roman"/>
        </w:rPr>
        <w:t xml:space="preserve">ow could liberal democracies endure given this deep disagreement, especially when some citizens come to reject cardinal liberal values, such as </w:t>
      </w:r>
      <w:r w:rsidR="00BE322B">
        <w:rPr>
          <w:rFonts w:ascii="Times New Roman" w:hAnsi="Times New Roman" w:cs="Times New Roman"/>
        </w:rPr>
        <w:t xml:space="preserve">individual </w:t>
      </w:r>
      <w:r>
        <w:rPr>
          <w:rFonts w:ascii="Times New Roman" w:hAnsi="Times New Roman" w:cs="Times New Roman"/>
        </w:rPr>
        <w:t>autonomy?</w:t>
      </w:r>
    </w:p>
    <w:p w14:paraId="4579DD89" w14:textId="3D735260" w:rsidR="00714084" w:rsidRPr="00BA7EB4" w:rsidRDefault="00714084" w:rsidP="00C83211">
      <w:pPr>
        <w:pStyle w:val="ListParagraph"/>
        <w:spacing w:line="360" w:lineRule="auto"/>
        <w:ind w:left="0" w:right="4" w:firstLine="709"/>
        <w:jc w:val="both"/>
        <w:rPr>
          <w:rFonts w:ascii="Times New Roman" w:hAnsi="Times New Roman" w:cs="Times New Roman"/>
        </w:rPr>
      </w:pPr>
      <w:r w:rsidRPr="00BA7EB4">
        <w:rPr>
          <w:rFonts w:ascii="Times New Roman" w:hAnsi="Times New Roman" w:cs="Times New Roman"/>
        </w:rPr>
        <w:t xml:space="preserve">Rawls’ initial response was to refashion his theory of justice as a political principle that citizens could affirm for diverse reasons as part of an overlapping consensus (Rawls 1985). However, by the end of his career, Rawls stressed that disagreement extended to justice itself, and the consensus of citizens should be limited to </w:t>
      </w:r>
      <w:r>
        <w:rPr>
          <w:rFonts w:ascii="Times New Roman" w:hAnsi="Times New Roman" w:cs="Times New Roman"/>
        </w:rPr>
        <w:t xml:space="preserve">a commitment to </w:t>
      </w:r>
      <w:r>
        <w:rPr>
          <w:rFonts w:ascii="Times New Roman" w:hAnsi="Times New Roman" w:cs="Times New Roman"/>
          <w:i/>
          <w:iCs/>
        </w:rPr>
        <w:t>public reason</w:t>
      </w:r>
      <w:r>
        <w:rPr>
          <w:rFonts w:ascii="Times New Roman" w:hAnsi="Times New Roman" w:cs="Times New Roman"/>
        </w:rPr>
        <w:t xml:space="preserve">, the notion that coercive laws should be </w:t>
      </w:r>
      <w:r w:rsidRPr="00BA7EB4">
        <w:rPr>
          <w:rFonts w:ascii="Times New Roman" w:hAnsi="Times New Roman" w:cs="Times New Roman"/>
        </w:rPr>
        <w:t xml:space="preserve">justified </w:t>
      </w:r>
      <w:r>
        <w:rPr>
          <w:rFonts w:ascii="Times New Roman" w:hAnsi="Times New Roman" w:cs="Times New Roman"/>
        </w:rPr>
        <w:t xml:space="preserve">with reasons all citizens could accept </w:t>
      </w:r>
      <w:r w:rsidRPr="00BA7EB4">
        <w:rPr>
          <w:rFonts w:ascii="Times New Roman" w:hAnsi="Times New Roman" w:cs="Times New Roman"/>
        </w:rPr>
        <w:t xml:space="preserve">(Rawls 1997). </w:t>
      </w:r>
      <w:r w:rsidR="00BE322B" w:rsidRPr="00BA7EB4">
        <w:rPr>
          <w:rFonts w:ascii="Times New Roman" w:hAnsi="Times New Roman" w:cs="Times New Roman"/>
        </w:rPr>
        <w:t>However,</w:t>
      </w:r>
      <w:r w:rsidR="00BE322B">
        <w:rPr>
          <w:rFonts w:ascii="Times New Roman" w:hAnsi="Times New Roman" w:cs="Times New Roman"/>
        </w:rPr>
        <w:t xml:space="preserve"> as the recent decade has showed us,</w:t>
      </w:r>
      <w:r w:rsidRPr="00BA7EB4">
        <w:rPr>
          <w:rFonts w:ascii="Times New Roman" w:hAnsi="Times New Roman" w:cs="Times New Roman"/>
        </w:rPr>
        <w:t xml:space="preserve"> it is hard to see why </w:t>
      </w:r>
      <w:r w:rsidR="00C83211">
        <w:rPr>
          <w:rFonts w:ascii="Times New Roman" w:hAnsi="Times New Roman" w:cs="Times New Roman"/>
        </w:rPr>
        <w:t xml:space="preserve">we will agree on how to conduct politics if we disagree on practically everything else. </w:t>
      </w:r>
      <w:r w:rsidRPr="00BA7EB4">
        <w:rPr>
          <w:rFonts w:ascii="Times New Roman" w:hAnsi="Times New Roman" w:cs="Times New Roman"/>
        </w:rPr>
        <w:t xml:space="preserve">Indeed, many </w:t>
      </w:r>
      <w:r w:rsidR="00BE322B">
        <w:rPr>
          <w:rFonts w:ascii="Times New Roman" w:hAnsi="Times New Roman" w:cs="Times New Roman"/>
        </w:rPr>
        <w:t>philosophers have</w:t>
      </w:r>
      <w:r w:rsidRPr="00BA7EB4">
        <w:rPr>
          <w:rFonts w:ascii="Times New Roman" w:hAnsi="Times New Roman" w:cs="Times New Roman"/>
        </w:rPr>
        <w:t xml:space="preserve"> </w:t>
      </w:r>
      <w:r w:rsidR="00C83211">
        <w:rPr>
          <w:rFonts w:ascii="Times New Roman" w:hAnsi="Times New Roman" w:cs="Times New Roman"/>
        </w:rPr>
        <w:t>objected</w:t>
      </w:r>
      <w:r w:rsidRPr="00BA7EB4">
        <w:rPr>
          <w:rFonts w:ascii="Times New Roman" w:hAnsi="Times New Roman" w:cs="Times New Roman"/>
        </w:rPr>
        <w:t xml:space="preserve"> </w:t>
      </w:r>
      <w:r w:rsidR="00C83211">
        <w:rPr>
          <w:rFonts w:ascii="Times New Roman" w:hAnsi="Times New Roman" w:cs="Times New Roman"/>
        </w:rPr>
        <w:t>to</w:t>
      </w:r>
      <w:r w:rsidRPr="00BA7EB4">
        <w:rPr>
          <w:rFonts w:ascii="Times New Roman" w:hAnsi="Times New Roman" w:cs="Times New Roman"/>
        </w:rPr>
        <w:t xml:space="preserve"> Rawls’ public reason proposal.</w:t>
      </w:r>
      <w:r w:rsidRPr="00BA7EB4">
        <w:rPr>
          <w:rStyle w:val="FootnoteReference"/>
          <w:rFonts w:ascii="Times New Roman" w:hAnsi="Times New Roman" w:cs="Times New Roman"/>
        </w:rPr>
        <w:footnoteReference w:id="14"/>
      </w:r>
      <w:r w:rsidRPr="00BA7EB4">
        <w:rPr>
          <w:rFonts w:ascii="Times New Roman" w:hAnsi="Times New Roman" w:cs="Times New Roman"/>
        </w:rPr>
        <w:t xml:space="preserve"> </w:t>
      </w:r>
      <w:r w:rsidR="00045C2D">
        <w:rPr>
          <w:rFonts w:ascii="Times New Roman" w:hAnsi="Times New Roman" w:cs="Times New Roman"/>
        </w:rPr>
        <w:t>Also, m</w:t>
      </w:r>
      <w:r w:rsidRPr="00BA7EB4">
        <w:rPr>
          <w:rFonts w:ascii="Times New Roman" w:hAnsi="Times New Roman" w:cs="Times New Roman"/>
        </w:rPr>
        <w:t xml:space="preserve">any contemporary political philosophers now stress that disagreement </w:t>
      </w:r>
      <w:r w:rsidR="00C83211">
        <w:rPr>
          <w:rFonts w:ascii="Times New Roman" w:hAnsi="Times New Roman" w:cs="Times New Roman"/>
        </w:rPr>
        <w:t xml:space="preserve">is </w:t>
      </w:r>
      <w:r w:rsidR="00C83211" w:rsidRPr="00045C2D">
        <w:rPr>
          <w:rFonts w:ascii="Times New Roman" w:hAnsi="Times New Roman" w:cs="Times New Roman"/>
          <w:i/>
          <w:iCs/>
        </w:rPr>
        <w:t>pervasive</w:t>
      </w:r>
      <w:r w:rsidR="00C83211">
        <w:rPr>
          <w:rFonts w:ascii="Times New Roman" w:hAnsi="Times New Roman" w:cs="Times New Roman"/>
        </w:rPr>
        <w:t xml:space="preserve"> and extends to all domains, </w:t>
      </w:r>
      <w:r w:rsidRPr="00BA7EB4">
        <w:rPr>
          <w:rFonts w:ascii="Times New Roman" w:hAnsi="Times New Roman" w:cs="Times New Roman"/>
        </w:rPr>
        <w:t xml:space="preserve">including even the basic conceptual categories we use to understand the world (Thrasher and </w:t>
      </w:r>
      <w:proofErr w:type="spellStart"/>
      <w:r w:rsidRPr="00BA7EB4">
        <w:rPr>
          <w:rFonts w:ascii="Times New Roman" w:hAnsi="Times New Roman" w:cs="Times New Roman"/>
        </w:rPr>
        <w:t>Vallier</w:t>
      </w:r>
      <w:proofErr w:type="spellEnd"/>
      <w:r w:rsidRPr="00BA7EB4">
        <w:rPr>
          <w:rFonts w:ascii="Times New Roman" w:hAnsi="Times New Roman" w:cs="Times New Roman"/>
        </w:rPr>
        <w:t xml:space="preserve"> 2018; Muldoon 2021). The search for underlying consensus amidst this diversity looks quixotic</w:t>
      </w:r>
      <w:r w:rsidR="00045C2D">
        <w:rPr>
          <w:rFonts w:ascii="Times New Roman" w:hAnsi="Times New Roman" w:cs="Times New Roman"/>
        </w:rPr>
        <w:t xml:space="preserve"> at best, thus, </w:t>
      </w:r>
      <w:r w:rsidRPr="00BA7EB4">
        <w:rPr>
          <w:rFonts w:ascii="Times New Roman" w:hAnsi="Times New Roman" w:cs="Times New Roman"/>
        </w:rPr>
        <w:t xml:space="preserve">“looking for a hidden consensus behind the curtain of reasonable disagreement might be a dead end” (Müller, 2019, 85). </w:t>
      </w:r>
    </w:p>
    <w:p w14:paraId="252AD566" w14:textId="4EE34C5F" w:rsidR="00A06AA8" w:rsidRDefault="00DA3733" w:rsidP="00B57E6E">
      <w:pPr>
        <w:pStyle w:val="ListParagraph"/>
        <w:spacing w:line="360" w:lineRule="auto"/>
        <w:ind w:left="0" w:right="4" w:firstLine="709"/>
        <w:jc w:val="both"/>
        <w:rPr>
          <w:rFonts w:ascii="Times New Roman" w:hAnsi="Times New Roman" w:cs="Times New Roman"/>
        </w:rPr>
      </w:pPr>
      <w:r>
        <w:rPr>
          <w:rFonts w:ascii="Times New Roman" w:hAnsi="Times New Roman" w:cs="Times New Roman"/>
        </w:rPr>
        <w:t>Moreover, t</w:t>
      </w:r>
      <w:r w:rsidR="00714084" w:rsidRPr="00BA7EB4">
        <w:rPr>
          <w:rFonts w:ascii="Times New Roman" w:hAnsi="Times New Roman" w:cs="Times New Roman"/>
        </w:rPr>
        <w:t>he challenge is even deeper if the problem of stability is viewed in diachronic</w:t>
      </w:r>
      <w:r w:rsidR="0093688C">
        <w:rPr>
          <w:rFonts w:ascii="Times New Roman" w:hAnsi="Times New Roman" w:cs="Times New Roman"/>
        </w:rPr>
        <w:t xml:space="preserve"> or dynamic</w:t>
      </w:r>
      <w:r w:rsidR="00714084" w:rsidRPr="00BA7EB4">
        <w:rPr>
          <w:rFonts w:ascii="Times New Roman" w:hAnsi="Times New Roman" w:cs="Times New Roman"/>
        </w:rPr>
        <w:t xml:space="preserve"> rather than static terms. From a static perspective, the challenge is to find some underlying consensus between diverse citizen</w:t>
      </w:r>
      <w:r w:rsidR="00C83211">
        <w:rPr>
          <w:rFonts w:ascii="Times New Roman" w:hAnsi="Times New Roman" w:cs="Times New Roman"/>
        </w:rPr>
        <w:t>ry</w:t>
      </w:r>
      <w:r w:rsidR="00714084" w:rsidRPr="00BA7EB4">
        <w:rPr>
          <w:rFonts w:ascii="Times New Roman" w:hAnsi="Times New Roman" w:cs="Times New Roman"/>
        </w:rPr>
        <w:t xml:space="preserve"> at t</w:t>
      </w:r>
      <w:r w:rsidR="00714084" w:rsidRPr="00BA7EB4">
        <w:rPr>
          <w:rFonts w:ascii="Times New Roman" w:hAnsi="Times New Roman" w:cs="Times New Roman"/>
          <w:vertAlign w:val="subscript"/>
        </w:rPr>
        <w:t>0</w:t>
      </w:r>
      <w:r w:rsidR="00714084" w:rsidRPr="00BA7EB4">
        <w:rPr>
          <w:rFonts w:ascii="Times New Roman" w:hAnsi="Times New Roman" w:cs="Times New Roman"/>
        </w:rPr>
        <w:t>. Even if that challenge was met, the consensus would need to maintain itself over time given changing beliefs and circumstances, including unforeseeable and unpredictable new forms of disagreements.</w:t>
      </w:r>
      <w:r w:rsidR="00714084" w:rsidRPr="00BA7EB4">
        <w:rPr>
          <w:rStyle w:val="FootnoteReference"/>
          <w:rFonts w:ascii="Times New Roman" w:hAnsi="Times New Roman" w:cs="Times New Roman"/>
        </w:rPr>
        <w:footnoteReference w:id="15"/>
      </w:r>
      <w:r w:rsidR="00714084" w:rsidRPr="00BA7EB4">
        <w:rPr>
          <w:rFonts w:ascii="Times New Roman" w:hAnsi="Times New Roman" w:cs="Times New Roman"/>
        </w:rPr>
        <w:t xml:space="preserve"> Such a ‘static’ fixed-point stability</w:t>
      </w:r>
      <w:r w:rsidR="0093688C">
        <w:rPr>
          <w:rFonts w:ascii="Times New Roman" w:hAnsi="Times New Roman" w:cs="Times New Roman"/>
        </w:rPr>
        <w:t xml:space="preserve"> </w:t>
      </w:r>
      <w:r w:rsidR="00B57E6E">
        <w:rPr>
          <w:rFonts w:ascii="Times New Roman" w:hAnsi="Times New Roman" w:cs="Times New Roman"/>
        </w:rPr>
        <w:t>would look mightily</w:t>
      </w:r>
      <w:r w:rsidR="00714084" w:rsidRPr="00BA7EB4">
        <w:rPr>
          <w:rFonts w:ascii="Times New Roman" w:hAnsi="Times New Roman" w:cs="Times New Roman"/>
        </w:rPr>
        <w:t xml:space="preserve"> fragile in the face of change</w:t>
      </w:r>
      <w:r w:rsidR="0093688C">
        <w:rPr>
          <w:rFonts w:ascii="Times New Roman" w:hAnsi="Times New Roman" w:cs="Times New Roman"/>
        </w:rPr>
        <w:t xml:space="preserve"> (</w:t>
      </w:r>
      <w:r w:rsidR="0093688C" w:rsidRPr="00BA7EB4">
        <w:rPr>
          <w:rFonts w:ascii="Times New Roman" w:hAnsi="Times New Roman" w:cs="Times New Roman"/>
        </w:rPr>
        <w:t>Thrasher, 2020)</w:t>
      </w:r>
      <w:r w:rsidR="00714084" w:rsidRPr="00BA7EB4">
        <w:rPr>
          <w:rFonts w:ascii="Times New Roman" w:hAnsi="Times New Roman" w:cs="Times New Roman"/>
        </w:rPr>
        <w:t>.</w:t>
      </w:r>
      <w:r w:rsidR="00714084" w:rsidRPr="00BA7EB4">
        <w:rPr>
          <w:rStyle w:val="FootnoteReference"/>
          <w:rFonts w:ascii="Times New Roman" w:hAnsi="Times New Roman" w:cs="Times New Roman"/>
        </w:rPr>
        <w:footnoteReference w:id="16"/>
      </w:r>
      <w:r w:rsidR="00714084" w:rsidRPr="00BA7EB4">
        <w:rPr>
          <w:rFonts w:ascii="Times New Roman" w:hAnsi="Times New Roman" w:cs="Times New Roman"/>
        </w:rPr>
        <w:t xml:space="preserve"> </w:t>
      </w:r>
      <w:r w:rsidR="008F65C8">
        <w:rPr>
          <w:rFonts w:ascii="Times New Roman" w:hAnsi="Times New Roman" w:cs="Times New Roman"/>
        </w:rPr>
        <w:t>Hence, t</w:t>
      </w:r>
      <w:r w:rsidR="00B57E6E">
        <w:rPr>
          <w:rFonts w:ascii="Times New Roman" w:hAnsi="Times New Roman" w:cs="Times New Roman"/>
        </w:rPr>
        <w:t xml:space="preserve">hese </w:t>
      </w:r>
      <w:r w:rsidR="008F65C8">
        <w:rPr>
          <w:rFonts w:ascii="Times New Roman" w:hAnsi="Times New Roman" w:cs="Times New Roman"/>
        </w:rPr>
        <w:t xml:space="preserve">important </w:t>
      </w:r>
      <w:r w:rsidR="00B57E6E">
        <w:rPr>
          <w:rFonts w:ascii="Times New Roman" w:hAnsi="Times New Roman" w:cs="Times New Roman"/>
        </w:rPr>
        <w:t>considerations suggest that i</w:t>
      </w:r>
      <w:r w:rsidR="00A06AA8">
        <w:rPr>
          <w:rFonts w:ascii="Times New Roman" w:hAnsi="Times New Roman" w:cs="Times New Roman"/>
        </w:rPr>
        <w:t>t is hard to see how</w:t>
      </w:r>
      <w:r w:rsidR="00B57E6E">
        <w:rPr>
          <w:rFonts w:ascii="Times New Roman" w:hAnsi="Times New Roman" w:cs="Times New Roman"/>
        </w:rPr>
        <w:t xml:space="preserve"> we could</w:t>
      </w:r>
      <w:r w:rsidR="00A06AA8">
        <w:rPr>
          <w:rFonts w:ascii="Times New Roman" w:hAnsi="Times New Roman" w:cs="Times New Roman"/>
        </w:rPr>
        <w:t xml:space="preserve"> </w:t>
      </w:r>
      <w:r w:rsidR="00B57E6E">
        <w:rPr>
          <w:rFonts w:ascii="Times New Roman" w:hAnsi="Times New Roman" w:cs="Times New Roman"/>
        </w:rPr>
        <w:t xml:space="preserve">form and maintain a consensus on moral </w:t>
      </w:r>
      <w:r w:rsidR="00B57E6E">
        <w:rPr>
          <w:rFonts w:ascii="Times New Roman" w:hAnsi="Times New Roman" w:cs="Times New Roman"/>
        </w:rPr>
        <w:lastRenderedPageBreak/>
        <w:t xml:space="preserve">values, even liberal-democratic ones, without the </w:t>
      </w:r>
      <w:r w:rsidR="00A06AA8" w:rsidRPr="00B57E6E">
        <w:rPr>
          <w:rFonts w:ascii="Times New Roman" w:hAnsi="Times New Roman" w:cs="Times New Roman"/>
        </w:rPr>
        <w:t xml:space="preserve"> “the oppressive use of state power” (Rawls 1996 p. 37).</w:t>
      </w:r>
      <w:r w:rsidR="00B57E6E">
        <w:rPr>
          <w:rStyle w:val="FootnoteReference"/>
          <w:rFonts w:ascii="Times New Roman" w:hAnsi="Times New Roman" w:cs="Times New Roman"/>
        </w:rPr>
        <w:footnoteReference w:id="17"/>
      </w:r>
      <w:r w:rsidR="008F65C8">
        <w:rPr>
          <w:rFonts w:ascii="Times New Roman" w:hAnsi="Times New Roman" w:cs="Times New Roman"/>
        </w:rPr>
        <w:t xml:space="preserve"> In other words, the social order seems to face a </w:t>
      </w:r>
      <w:r w:rsidR="004C4546">
        <w:rPr>
          <w:rFonts w:ascii="Times New Roman" w:hAnsi="Times New Roman" w:cs="Times New Roman"/>
        </w:rPr>
        <w:t>critical</w:t>
      </w:r>
      <w:r w:rsidR="008F65C8">
        <w:rPr>
          <w:rFonts w:ascii="Times New Roman" w:hAnsi="Times New Roman" w:cs="Times New Roman"/>
        </w:rPr>
        <w:t xml:space="preserve"> tradeoff: either we attain static stability at the expense of coercively reducing disagreement and diversity, or we renounce to large consensus and fix stability, by allowing deep disagreement and diversity to persist.   </w:t>
      </w:r>
      <w:r w:rsidR="00A06AA8" w:rsidRPr="00B57E6E">
        <w:rPr>
          <w:rFonts w:ascii="Times New Roman" w:hAnsi="Times New Roman" w:cs="Times New Roman"/>
        </w:rPr>
        <w:t xml:space="preserve"> </w:t>
      </w:r>
    </w:p>
    <w:p w14:paraId="68E64A32" w14:textId="18AAA9CA" w:rsidR="004C4546" w:rsidRDefault="004C4546" w:rsidP="00C6501E">
      <w:pPr>
        <w:pStyle w:val="ListParagraph"/>
        <w:spacing w:line="360" w:lineRule="auto"/>
        <w:ind w:left="0" w:right="4" w:firstLine="709"/>
        <w:jc w:val="both"/>
        <w:rPr>
          <w:rFonts w:ascii="Times New Roman" w:hAnsi="Times New Roman" w:cs="Times New Roman"/>
        </w:rPr>
      </w:pPr>
      <w:r>
        <w:rPr>
          <w:rFonts w:ascii="Times New Roman" w:hAnsi="Times New Roman" w:cs="Times New Roman"/>
        </w:rPr>
        <w:t>As the recent political events during 2016-2021 around the world have showed us, d</w:t>
      </w:r>
      <w:r w:rsidR="00B57E6E">
        <w:rPr>
          <w:rFonts w:ascii="Times New Roman" w:hAnsi="Times New Roman" w:cs="Times New Roman"/>
        </w:rPr>
        <w:t>eep disagreement combined with the two risks inherent to monocentric regimes do not bode well for the liberal-democratic state. If the health of a liberal democratic polity remains on the central state remaining liberal democratic because it subsumes other associations, but deep disagreement extends to liberal-democratic values, then</w:t>
      </w:r>
      <w:r w:rsidR="00C6501E">
        <w:rPr>
          <w:rFonts w:ascii="Times New Roman" w:hAnsi="Times New Roman" w:cs="Times New Roman"/>
        </w:rPr>
        <w:t xml:space="preserve"> there is always the possibility that a minority of “illiberal” voters capture the state and take it into an illiberal direction. If deep disagreement leads to a radical diversity of often mutually exclusive political demands, and these are pressed against a central state, then it is almost certainly the case that many constituencies in society will be deeply disappointed by how the outcomes of the political process.</w:t>
      </w:r>
      <w:r>
        <w:rPr>
          <w:rFonts w:ascii="Times New Roman" w:hAnsi="Times New Roman" w:cs="Times New Roman"/>
        </w:rPr>
        <w:t xml:space="preserve"> Either quarrels, disputes and deep disagreements will constantly arise amongst voters—thus, leading to polarization, fragmentation and even violence, or deep dissatisfaction against politics and the monocentric state will emerge—thus, leading to political disaffection, problems with representation, and, finally, populism.    </w:t>
      </w:r>
    </w:p>
    <w:p w14:paraId="5CB1D155" w14:textId="64107EA4" w:rsidR="00C6501E" w:rsidRDefault="00C6501E" w:rsidP="004C4546">
      <w:pPr>
        <w:pStyle w:val="ListParagraph"/>
        <w:spacing w:line="360" w:lineRule="auto"/>
        <w:ind w:left="0" w:right="4" w:firstLine="709"/>
        <w:jc w:val="both"/>
        <w:rPr>
          <w:rFonts w:ascii="Times New Roman" w:hAnsi="Times New Roman" w:cs="Times New Roman"/>
        </w:rPr>
      </w:pPr>
      <w:r>
        <w:rPr>
          <w:rFonts w:ascii="Times New Roman" w:hAnsi="Times New Roman" w:cs="Times New Roman"/>
        </w:rPr>
        <w:t xml:space="preserve">In other words, deep disagreement plus a political system requiring uniform “one-size-fits-all” solution is a recipe for </w:t>
      </w:r>
      <w:r w:rsidR="004C4546" w:rsidRPr="004C4546">
        <w:rPr>
          <w:rFonts w:ascii="Times New Roman" w:hAnsi="Times New Roman" w:cs="Times New Roman"/>
          <w:i/>
          <w:iCs/>
        </w:rPr>
        <w:t xml:space="preserve">political </w:t>
      </w:r>
      <w:r w:rsidRPr="004C4546">
        <w:rPr>
          <w:rFonts w:ascii="Times New Roman" w:hAnsi="Times New Roman" w:cs="Times New Roman"/>
          <w:i/>
          <w:iCs/>
        </w:rPr>
        <w:t>fragility</w:t>
      </w:r>
      <w:r>
        <w:rPr>
          <w:rFonts w:ascii="Times New Roman" w:hAnsi="Times New Roman" w:cs="Times New Roman"/>
        </w:rPr>
        <w:t xml:space="preserve">. </w:t>
      </w:r>
      <w:r w:rsidR="00714084" w:rsidRPr="00BA7EB4">
        <w:rPr>
          <w:rFonts w:ascii="Times New Roman" w:hAnsi="Times New Roman" w:cs="Times New Roman"/>
        </w:rPr>
        <w:t xml:space="preserve">This fragility has arguably exhibited itself in practice in the recent decade, as liberal democracies struggle to respond to polarization among their </w:t>
      </w:r>
      <w:r w:rsidR="006D2730" w:rsidRPr="00BA7EB4">
        <w:rPr>
          <w:rFonts w:ascii="Times New Roman" w:hAnsi="Times New Roman" w:cs="Times New Roman"/>
        </w:rPr>
        <w:t>populace (</w:t>
      </w:r>
      <w:r w:rsidR="00714084" w:rsidRPr="00BA7EB4">
        <w:rPr>
          <w:rFonts w:ascii="Times New Roman" w:hAnsi="Times New Roman" w:cs="Times New Roman"/>
        </w:rPr>
        <w:t>Paniagua and Vergara, 2022), which might explain why some scholars are concerned that we might be reaching the twilight of democracy (Applebaum, 2020).</w:t>
      </w:r>
      <w:r w:rsidR="004C4546">
        <w:rPr>
          <w:rFonts w:ascii="Times New Roman" w:hAnsi="Times New Roman" w:cs="Times New Roman"/>
        </w:rPr>
        <w:t xml:space="preserve"> </w:t>
      </w:r>
      <w:r w:rsidR="00C74338" w:rsidRPr="00BA7EB4">
        <w:rPr>
          <w:rFonts w:ascii="Times New Roman" w:hAnsi="Times New Roman" w:cs="Times New Roman"/>
        </w:rPr>
        <w:t>Having defined the constitutive features</w:t>
      </w:r>
      <w:r w:rsidR="00B45C3C">
        <w:rPr>
          <w:rFonts w:ascii="Times New Roman" w:hAnsi="Times New Roman" w:cs="Times New Roman"/>
        </w:rPr>
        <w:t xml:space="preserve"> (and major risks) </w:t>
      </w:r>
      <w:r w:rsidR="00C74338" w:rsidRPr="00BA7EB4">
        <w:rPr>
          <w:rFonts w:ascii="Times New Roman" w:hAnsi="Times New Roman" w:cs="Times New Roman"/>
        </w:rPr>
        <w:t xml:space="preserve">of the monocentric state and </w:t>
      </w:r>
      <w:r>
        <w:rPr>
          <w:rFonts w:ascii="Times New Roman" w:hAnsi="Times New Roman" w:cs="Times New Roman"/>
        </w:rPr>
        <w:t xml:space="preserve">its fragility in the face of deep disagreement, we now turn to outline our polycentric </w:t>
      </w:r>
      <w:r w:rsidR="00B45C3C">
        <w:rPr>
          <w:rFonts w:ascii="Times New Roman" w:hAnsi="Times New Roman" w:cs="Times New Roman"/>
        </w:rPr>
        <w:t xml:space="preserve">democratic </w:t>
      </w:r>
      <w:r>
        <w:rPr>
          <w:rFonts w:ascii="Times New Roman" w:hAnsi="Times New Roman" w:cs="Times New Roman"/>
        </w:rPr>
        <w:t xml:space="preserve">alternative. </w:t>
      </w:r>
    </w:p>
    <w:p w14:paraId="54EEF0E8" w14:textId="77777777" w:rsidR="00C6501E" w:rsidRPr="00BA7EB4" w:rsidRDefault="00C6501E" w:rsidP="00C74338">
      <w:pPr>
        <w:spacing w:line="360" w:lineRule="auto"/>
        <w:ind w:right="4"/>
        <w:jc w:val="both"/>
        <w:rPr>
          <w:rFonts w:ascii="Times New Roman" w:hAnsi="Times New Roman" w:cs="Times New Roman"/>
        </w:rPr>
      </w:pPr>
    </w:p>
    <w:p w14:paraId="719CF5E1" w14:textId="74ACDFD4" w:rsidR="001F2582" w:rsidRPr="001F2582" w:rsidRDefault="001F2582" w:rsidP="001F2582">
      <w:pPr>
        <w:pStyle w:val="ListParagraph"/>
        <w:numPr>
          <w:ilvl w:val="0"/>
          <w:numId w:val="6"/>
        </w:numPr>
        <w:spacing w:line="480" w:lineRule="auto"/>
        <w:ind w:right="4"/>
        <w:jc w:val="both"/>
        <w:rPr>
          <w:rFonts w:ascii="Times New Roman" w:hAnsi="Times New Roman" w:cs="Times New Roman"/>
        </w:rPr>
      </w:pPr>
      <w:r>
        <w:rPr>
          <w:rFonts w:ascii="Times New Roman" w:hAnsi="Times New Roman" w:cs="Times New Roman"/>
          <w:b/>
          <w:bCs/>
        </w:rPr>
        <w:t xml:space="preserve">The ideal of </w:t>
      </w:r>
      <w:r w:rsidR="0010387A" w:rsidRPr="00BA7EB4">
        <w:rPr>
          <w:rFonts w:ascii="Times New Roman" w:hAnsi="Times New Roman" w:cs="Times New Roman"/>
          <w:b/>
          <w:bCs/>
        </w:rPr>
        <w:t xml:space="preserve">Polycentric democracy </w:t>
      </w:r>
    </w:p>
    <w:p w14:paraId="7089C991" w14:textId="68637813" w:rsidR="00624E75" w:rsidRPr="00BA7EB4" w:rsidRDefault="00CD35AA" w:rsidP="00F8157A">
      <w:pPr>
        <w:spacing w:line="360" w:lineRule="auto"/>
        <w:ind w:firstLine="360"/>
        <w:jc w:val="both"/>
        <w:rPr>
          <w:rFonts w:ascii="Times New Roman" w:hAnsi="Times New Roman" w:cs="Times New Roman"/>
        </w:rPr>
      </w:pPr>
      <w:r w:rsidRPr="00BA7EB4">
        <w:rPr>
          <w:rFonts w:ascii="Times New Roman" w:hAnsi="Times New Roman" w:cs="Times New Roman"/>
        </w:rPr>
        <w:t>Following the insights of</w:t>
      </w:r>
      <w:r w:rsidR="00F8157A">
        <w:rPr>
          <w:rFonts w:ascii="Times New Roman" w:hAnsi="Times New Roman" w:cs="Times New Roman"/>
        </w:rPr>
        <w:t xml:space="preserve"> </w:t>
      </w:r>
      <w:r w:rsidR="00665212">
        <w:rPr>
          <w:rFonts w:ascii="Times New Roman" w:hAnsi="Times New Roman" w:cs="Times New Roman"/>
        </w:rPr>
        <w:t>Elinor and Vincent</w:t>
      </w:r>
      <w:r w:rsidR="00F8157A">
        <w:rPr>
          <w:rFonts w:ascii="Times New Roman" w:hAnsi="Times New Roman" w:cs="Times New Roman"/>
        </w:rPr>
        <w:t xml:space="preserve"> Ostrom </w:t>
      </w:r>
      <w:r w:rsidR="00F8157A" w:rsidRPr="00F8157A">
        <w:rPr>
          <w:rFonts w:ascii="Times New Roman" w:hAnsi="Times New Roman" w:cs="Times New Roman"/>
        </w:rPr>
        <w:t>(</w:t>
      </w:r>
      <w:r w:rsidR="00F8157A">
        <w:rPr>
          <w:rFonts w:ascii="Times New Roman" w:hAnsi="Times New Roman" w:cs="Times New Roman"/>
        </w:rPr>
        <w:t xml:space="preserve">E. </w:t>
      </w:r>
      <w:r w:rsidR="00F8157A" w:rsidRPr="00F8157A">
        <w:rPr>
          <w:rFonts w:ascii="Times New Roman" w:hAnsi="Times New Roman" w:cs="Times New Roman"/>
        </w:rPr>
        <w:t>Ostrom 1972</w:t>
      </w:r>
      <w:r w:rsidR="00F8157A">
        <w:rPr>
          <w:rFonts w:ascii="Times New Roman" w:hAnsi="Times New Roman" w:cs="Times New Roman"/>
        </w:rPr>
        <w:t>; V. Ostrom</w:t>
      </w:r>
      <w:r w:rsidR="00F8157A" w:rsidRPr="00F8157A">
        <w:rPr>
          <w:rFonts w:ascii="Times New Roman" w:hAnsi="Times New Roman" w:cs="Times New Roman"/>
        </w:rPr>
        <w:t xml:space="preserve"> 2010)</w:t>
      </w:r>
      <w:r w:rsidR="00F8157A">
        <w:rPr>
          <w:rFonts w:ascii="Times New Roman" w:hAnsi="Times New Roman" w:cs="Times New Roman"/>
        </w:rPr>
        <w:t>,</w:t>
      </w:r>
      <w:r w:rsidRPr="00BA7EB4">
        <w:rPr>
          <w:rFonts w:ascii="Times New Roman" w:hAnsi="Times New Roman" w:cs="Times New Roman"/>
        </w:rPr>
        <w:t xml:space="preserve"> </w:t>
      </w:r>
      <w:r w:rsidR="00665212">
        <w:rPr>
          <w:rFonts w:ascii="Times New Roman" w:hAnsi="Times New Roman" w:cs="Times New Roman"/>
        </w:rPr>
        <w:t xml:space="preserve">M. </w:t>
      </w:r>
      <w:r w:rsidRPr="00BA7EB4">
        <w:rPr>
          <w:rFonts w:ascii="Times New Roman" w:hAnsi="Times New Roman" w:cs="Times New Roman"/>
        </w:rPr>
        <w:t>Polanyi (1951)</w:t>
      </w:r>
      <w:r w:rsidR="00665212">
        <w:rPr>
          <w:rFonts w:ascii="Times New Roman" w:hAnsi="Times New Roman" w:cs="Times New Roman"/>
        </w:rPr>
        <w:t>,</w:t>
      </w:r>
      <w:r w:rsidRPr="00BA7EB4">
        <w:rPr>
          <w:rFonts w:ascii="Times New Roman" w:hAnsi="Times New Roman" w:cs="Times New Roman"/>
        </w:rPr>
        <w:t xml:space="preserve"> and Aligica and Tarko (2012), we can conceive </w:t>
      </w:r>
      <w:r w:rsidR="00F8157A">
        <w:rPr>
          <w:rFonts w:ascii="Times New Roman" w:hAnsi="Times New Roman" w:cs="Times New Roman"/>
        </w:rPr>
        <w:t xml:space="preserve">of </w:t>
      </w:r>
      <w:r w:rsidRPr="00BA7EB4">
        <w:rPr>
          <w:rFonts w:ascii="Times New Roman" w:hAnsi="Times New Roman" w:cs="Times New Roman"/>
        </w:rPr>
        <w:t>polycentric democracy (</w:t>
      </w:r>
      <w:r w:rsidR="00237381" w:rsidRPr="00BA7EB4">
        <w:rPr>
          <w:rFonts w:ascii="Times New Roman" w:hAnsi="Times New Roman" w:cs="Times New Roman"/>
        </w:rPr>
        <w:t>hereafter:</w:t>
      </w:r>
      <w:r w:rsidRPr="00BA7EB4">
        <w:rPr>
          <w:rFonts w:ascii="Times New Roman" w:hAnsi="Times New Roman" w:cs="Times New Roman"/>
        </w:rPr>
        <w:t xml:space="preserve"> PD) as a political system or arrangement that possesses</w:t>
      </w:r>
      <w:r w:rsidR="00665212">
        <w:rPr>
          <w:rFonts w:ascii="Times New Roman" w:hAnsi="Times New Roman" w:cs="Times New Roman"/>
        </w:rPr>
        <w:t xml:space="preserve"> the following properties</w:t>
      </w:r>
      <w:r w:rsidRPr="00BA7EB4">
        <w:rPr>
          <w:rFonts w:ascii="Times New Roman" w:hAnsi="Times New Roman" w:cs="Times New Roman"/>
        </w:rPr>
        <w:t>: (i) a</w:t>
      </w:r>
      <w:r w:rsidR="00237381" w:rsidRPr="00BA7EB4">
        <w:rPr>
          <w:rFonts w:ascii="Times New Roman" w:hAnsi="Times New Roman" w:cs="Times New Roman"/>
        </w:rPr>
        <w:t>n</w:t>
      </w:r>
      <w:r w:rsidRPr="00BA7EB4">
        <w:rPr>
          <w:rFonts w:ascii="Times New Roman" w:hAnsi="Times New Roman" w:cs="Times New Roman"/>
        </w:rPr>
        <w:t xml:space="preserve"> </w:t>
      </w:r>
      <w:r w:rsidRPr="00BA7EB4">
        <w:rPr>
          <w:rFonts w:ascii="Times New Roman" w:hAnsi="Times New Roman" w:cs="Times New Roman"/>
        </w:rPr>
        <w:lastRenderedPageBreak/>
        <w:t>overarching and abstract system of rules (i.e., a constitution)</w:t>
      </w:r>
      <w:r w:rsidR="00237381" w:rsidRPr="00BA7EB4">
        <w:rPr>
          <w:rFonts w:ascii="Times New Roman" w:hAnsi="Times New Roman" w:cs="Times New Roman"/>
        </w:rPr>
        <w:t>,</w:t>
      </w:r>
      <w:r w:rsidRPr="00BA7EB4">
        <w:rPr>
          <w:rFonts w:ascii="Times New Roman" w:hAnsi="Times New Roman" w:cs="Times New Roman"/>
        </w:rPr>
        <w:t xml:space="preserve"> (ii) multiple governing authorities </w:t>
      </w:r>
      <w:r w:rsidRPr="00BA7EB4">
        <w:rPr>
          <w:rFonts w:ascii="Times New Roman" w:hAnsi="Times New Roman" w:cs="Times New Roman"/>
          <w:i/>
          <w:iCs/>
        </w:rPr>
        <w:t>at different scales</w:t>
      </w:r>
      <w:r w:rsidRPr="00BA7EB4">
        <w:rPr>
          <w:rFonts w:ascii="Times New Roman" w:hAnsi="Times New Roman" w:cs="Times New Roman"/>
        </w:rPr>
        <w:t xml:space="preserve">, (iii) processes that allow for competition, cooperation, exit and entry procedures, and conflict resolution among the decision centres, and (iv) </w:t>
      </w:r>
      <w:r w:rsidR="004E3DFA" w:rsidRPr="00BA7EB4">
        <w:rPr>
          <w:rFonts w:ascii="Times New Roman" w:hAnsi="Times New Roman" w:cs="Times New Roman"/>
        </w:rPr>
        <w:t xml:space="preserve">considerable autonomy for each decision-making </w:t>
      </w:r>
      <w:r w:rsidR="0092767B" w:rsidRPr="00BA7EB4">
        <w:rPr>
          <w:rFonts w:ascii="Times New Roman" w:hAnsi="Times New Roman" w:cs="Times New Roman"/>
        </w:rPr>
        <w:t>center</w:t>
      </w:r>
      <w:r w:rsidR="004E3DFA" w:rsidRPr="00BA7EB4">
        <w:rPr>
          <w:rFonts w:ascii="Times New Roman" w:hAnsi="Times New Roman" w:cs="Times New Roman"/>
        </w:rPr>
        <w:t xml:space="preserve"> to make </w:t>
      </w:r>
      <w:r w:rsidRPr="00BA7EB4">
        <w:rPr>
          <w:rFonts w:ascii="Times New Roman" w:hAnsi="Times New Roman" w:cs="Times New Roman"/>
        </w:rPr>
        <w:t>and enforce rules within a circumscribed domain of authority (see also Ostrom, 2005).</w:t>
      </w:r>
      <w:r w:rsidRPr="00BA7EB4">
        <w:rPr>
          <w:rStyle w:val="FootnoteReference"/>
          <w:rFonts w:ascii="Times New Roman" w:hAnsi="Times New Roman" w:cs="Times New Roman"/>
        </w:rPr>
        <w:footnoteReference w:id="18"/>
      </w:r>
      <w:r w:rsidRPr="00BA7EB4">
        <w:rPr>
          <w:rFonts w:ascii="Times New Roman" w:hAnsi="Times New Roman" w:cs="Times New Roman"/>
        </w:rPr>
        <w:t xml:space="preserve"> </w:t>
      </w:r>
      <w:r w:rsidR="00665212">
        <w:rPr>
          <w:rFonts w:ascii="Times New Roman" w:hAnsi="Times New Roman" w:cs="Times New Roman"/>
        </w:rPr>
        <w:t>Thus, p</w:t>
      </w:r>
      <w:r w:rsidR="00624E75" w:rsidRPr="00BA7EB4">
        <w:rPr>
          <w:rFonts w:ascii="Times New Roman" w:hAnsi="Times New Roman" w:cs="Times New Roman"/>
        </w:rPr>
        <w:t xml:space="preserve">olycentric democracy is one instance of a wider genus of polycentric systems. The market economy and the </w:t>
      </w:r>
      <w:r w:rsidR="00237381" w:rsidRPr="00BA7EB4">
        <w:rPr>
          <w:rFonts w:ascii="Times New Roman" w:hAnsi="Times New Roman" w:cs="Times New Roman"/>
        </w:rPr>
        <w:t>scientific process</w:t>
      </w:r>
      <w:r w:rsidR="00624E75" w:rsidRPr="00BA7EB4">
        <w:rPr>
          <w:rFonts w:ascii="Times New Roman" w:hAnsi="Times New Roman" w:cs="Times New Roman"/>
        </w:rPr>
        <w:t xml:space="preserve"> are other examples. </w:t>
      </w:r>
    </w:p>
    <w:p w14:paraId="0516F614" w14:textId="052430AC" w:rsidR="00133C23" w:rsidRPr="00BA7EB4" w:rsidRDefault="00F36DBB" w:rsidP="00665212">
      <w:pPr>
        <w:pStyle w:val="ListParagraph"/>
        <w:spacing w:line="360" w:lineRule="auto"/>
        <w:ind w:left="0" w:right="4" w:firstLine="709"/>
        <w:jc w:val="both"/>
        <w:rPr>
          <w:rFonts w:ascii="Times New Roman" w:hAnsi="Times New Roman" w:cs="Times New Roman"/>
        </w:rPr>
      </w:pPr>
      <w:r w:rsidRPr="00BA7EB4">
        <w:rPr>
          <w:rFonts w:ascii="Times New Roman" w:hAnsi="Times New Roman" w:cs="Times New Roman"/>
        </w:rPr>
        <w:t>In the previous section, drawing on Weber and Tocqueville, we identified legal uniformity and the displacement of intermediate associations as the hallmarks of the contemporary</w:t>
      </w:r>
      <w:r w:rsidR="00237381" w:rsidRPr="00BA7EB4">
        <w:rPr>
          <w:rFonts w:ascii="Times New Roman" w:hAnsi="Times New Roman" w:cs="Times New Roman"/>
        </w:rPr>
        <w:t xml:space="preserve"> monocentric</w:t>
      </w:r>
      <w:r w:rsidRPr="00BA7EB4">
        <w:rPr>
          <w:rFonts w:ascii="Times New Roman" w:hAnsi="Times New Roman" w:cs="Times New Roman"/>
        </w:rPr>
        <w:t xml:space="preserve"> state. PD represents not so much a repudiation of the modern state as a reconceptualizatio</w:t>
      </w:r>
      <w:r w:rsidR="00237381" w:rsidRPr="00BA7EB4">
        <w:rPr>
          <w:rFonts w:ascii="Times New Roman" w:hAnsi="Times New Roman" w:cs="Times New Roman"/>
        </w:rPr>
        <w:t xml:space="preserve">n of it </w:t>
      </w:r>
      <w:r w:rsidR="00237381" w:rsidRPr="00665212">
        <w:rPr>
          <w:rFonts w:ascii="Times New Roman" w:hAnsi="Times New Roman" w:cs="Times New Roman"/>
          <w:i/>
          <w:iCs/>
        </w:rPr>
        <w:t>away</w:t>
      </w:r>
      <w:r w:rsidR="00237381" w:rsidRPr="00BA7EB4">
        <w:rPr>
          <w:rFonts w:ascii="Times New Roman" w:hAnsi="Times New Roman" w:cs="Times New Roman"/>
        </w:rPr>
        <w:t xml:space="preserve"> from monocentricity</w:t>
      </w:r>
      <w:r w:rsidR="00665212">
        <w:rPr>
          <w:rFonts w:ascii="Times New Roman" w:hAnsi="Times New Roman" w:cs="Times New Roman"/>
        </w:rPr>
        <w:t xml:space="preserve"> (</w:t>
      </w:r>
      <w:r w:rsidR="00665212" w:rsidRPr="00665212">
        <w:rPr>
          <w:rFonts w:ascii="Times New Roman" w:hAnsi="Times New Roman" w:cs="Times New Roman"/>
        </w:rPr>
        <w:t>Thiel et al., 2021</w:t>
      </w:r>
      <w:r w:rsidR="00665212">
        <w:rPr>
          <w:rFonts w:ascii="Times New Roman" w:hAnsi="Times New Roman" w:cs="Times New Roman"/>
        </w:rPr>
        <w:t>)</w:t>
      </w:r>
      <w:r w:rsidRPr="00BA7EB4">
        <w:rPr>
          <w:rFonts w:ascii="Times New Roman" w:hAnsi="Times New Roman" w:cs="Times New Roman"/>
        </w:rPr>
        <w:t>. The equality</w:t>
      </w:r>
      <w:r w:rsidR="00BA7EB4" w:rsidRPr="00BA7EB4">
        <w:rPr>
          <w:rFonts w:ascii="Times New Roman" w:hAnsi="Times New Roman" w:cs="Times New Roman"/>
        </w:rPr>
        <w:t>-</w:t>
      </w:r>
      <w:r w:rsidRPr="00BA7EB4">
        <w:rPr>
          <w:rFonts w:ascii="Times New Roman" w:hAnsi="Times New Roman" w:cs="Times New Roman"/>
        </w:rPr>
        <w:t>driven demand for legal uniformity now finds expression at the “meta” level in the abstract rules</w:t>
      </w:r>
      <w:r w:rsidR="00BA7EB4" w:rsidRPr="00BA7EB4">
        <w:rPr>
          <w:rFonts w:ascii="Times New Roman" w:hAnsi="Times New Roman" w:cs="Times New Roman"/>
        </w:rPr>
        <w:t xml:space="preserve"> that</w:t>
      </w:r>
      <w:r w:rsidRPr="00BA7EB4">
        <w:rPr>
          <w:rFonts w:ascii="Times New Roman" w:hAnsi="Times New Roman" w:cs="Times New Roman"/>
        </w:rPr>
        <w:t xml:space="preserve"> govern the interaction between decision-making cent</w:t>
      </w:r>
      <w:r w:rsidR="00BA7EB4" w:rsidRPr="00BA7EB4">
        <w:rPr>
          <w:rFonts w:ascii="Times New Roman" w:hAnsi="Times New Roman" w:cs="Times New Roman"/>
        </w:rPr>
        <w:t>er</w:t>
      </w:r>
      <w:r w:rsidRPr="00BA7EB4">
        <w:rPr>
          <w:rFonts w:ascii="Times New Roman" w:hAnsi="Times New Roman" w:cs="Times New Roman"/>
        </w:rPr>
        <w:t>s</w:t>
      </w:r>
      <w:r w:rsidR="00133C23" w:rsidRPr="00BA7EB4">
        <w:rPr>
          <w:rFonts w:ascii="Times New Roman" w:hAnsi="Times New Roman" w:cs="Times New Roman"/>
        </w:rPr>
        <w:t xml:space="preserve"> and resolve their disputes</w:t>
      </w:r>
      <w:r w:rsidRPr="00BA7EB4">
        <w:rPr>
          <w:rFonts w:ascii="Times New Roman" w:hAnsi="Times New Roman" w:cs="Times New Roman"/>
        </w:rPr>
        <w:t xml:space="preserve">. Within the constraint of these meta-rules, however, </w:t>
      </w:r>
      <w:r w:rsidR="00BA7EB4">
        <w:rPr>
          <w:rFonts w:ascii="Times New Roman" w:hAnsi="Times New Roman" w:cs="Times New Roman"/>
        </w:rPr>
        <w:t xml:space="preserve">legal </w:t>
      </w:r>
      <w:r w:rsidRPr="00BA7EB4">
        <w:rPr>
          <w:rFonts w:ascii="Times New Roman" w:hAnsi="Times New Roman" w:cs="Times New Roman"/>
        </w:rPr>
        <w:t xml:space="preserve">polycentricity is given </w:t>
      </w:r>
      <w:r w:rsidR="00BA7EB4">
        <w:rPr>
          <w:rFonts w:ascii="Times New Roman" w:hAnsi="Times New Roman" w:cs="Times New Roman"/>
        </w:rPr>
        <w:t>significant latitude over uniformity.</w:t>
      </w:r>
      <w:r w:rsidR="00665212">
        <w:rPr>
          <w:rFonts w:ascii="Times New Roman" w:hAnsi="Times New Roman" w:cs="Times New Roman"/>
        </w:rPr>
        <w:t xml:space="preserve"> In what follows, w</w:t>
      </w:r>
      <w:r w:rsidR="00B1697D" w:rsidRPr="00BA7EB4">
        <w:rPr>
          <w:rFonts w:ascii="Times New Roman" w:hAnsi="Times New Roman" w:cs="Times New Roman"/>
        </w:rPr>
        <w:t>e</w:t>
      </w:r>
      <w:r w:rsidR="00665212">
        <w:rPr>
          <w:rFonts w:ascii="Times New Roman" w:hAnsi="Times New Roman" w:cs="Times New Roman"/>
        </w:rPr>
        <w:t xml:space="preserve"> </w:t>
      </w:r>
      <w:r w:rsidR="00B1697D" w:rsidRPr="00BA7EB4">
        <w:rPr>
          <w:rFonts w:ascii="Times New Roman" w:hAnsi="Times New Roman" w:cs="Times New Roman"/>
        </w:rPr>
        <w:t xml:space="preserve">argue that such </w:t>
      </w:r>
      <w:r w:rsidR="00133C23" w:rsidRPr="00BA7EB4">
        <w:rPr>
          <w:rFonts w:ascii="Times New Roman" w:hAnsi="Times New Roman" w:cs="Times New Roman"/>
        </w:rPr>
        <w:t xml:space="preserve">a </w:t>
      </w:r>
      <w:r w:rsidR="0096797E" w:rsidRPr="00BA7EB4">
        <w:rPr>
          <w:rFonts w:ascii="Times New Roman" w:hAnsi="Times New Roman" w:cs="Times New Roman"/>
        </w:rPr>
        <w:t xml:space="preserve">decentralized </w:t>
      </w:r>
      <w:r w:rsidR="00133C23" w:rsidRPr="00BA7EB4">
        <w:rPr>
          <w:rFonts w:ascii="Times New Roman" w:hAnsi="Times New Roman" w:cs="Times New Roman"/>
        </w:rPr>
        <w:t>state regime</w:t>
      </w:r>
      <w:r w:rsidR="00B1697D" w:rsidRPr="00BA7EB4">
        <w:rPr>
          <w:rFonts w:ascii="Times New Roman" w:hAnsi="Times New Roman" w:cs="Times New Roman"/>
        </w:rPr>
        <w:t xml:space="preserve"> </w:t>
      </w:r>
      <w:r w:rsidR="00133C23" w:rsidRPr="00BA7EB4">
        <w:rPr>
          <w:rFonts w:ascii="Times New Roman" w:hAnsi="Times New Roman" w:cs="Times New Roman"/>
        </w:rPr>
        <w:t>is</w:t>
      </w:r>
      <w:r w:rsidR="00B1697D" w:rsidRPr="00BA7EB4">
        <w:rPr>
          <w:rFonts w:ascii="Times New Roman" w:hAnsi="Times New Roman" w:cs="Times New Roman"/>
        </w:rPr>
        <w:t xml:space="preserve"> </w:t>
      </w:r>
      <w:r w:rsidR="00133C23" w:rsidRPr="00BA7EB4">
        <w:rPr>
          <w:rFonts w:ascii="Times New Roman" w:hAnsi="Times New Roman" w:cs="Times New Roman"/>
        </w:rPr>
        <w:t xml:space="preserve">not only robust in the face of </w:t>
      </w:r>
      <w:r w:rsidR="00F8157A">
        <w:rPr>
          <w:rFonts w:ascii="Times New Roman" w:hAnsi="Times New Roman" w:cs="Times New Roman"/>
        </w:rPr>
        <w:t xml:space="preserve">deep disagreement </w:t>
      </w:r>
      <w:r w:rsidR="00F8157A" w:rsidRPr="00BA7EB4">
        <w:rPr>
          <w:rFonts w:ascii="Times New Roman" w:hAnsi="Times New Roman" w:cs="Times New Roman"/>
        </w:rPr>
        <w:t>but</w:t>
      </w:r>
      <w:r w:rsidR="00133C23" w:rsidRPr="00BA7EB4">
        <w:rPr>
          <w:rFonts w:ascii="Times New Roman" w:hAnsi="Times New Roman" w:cs="Times New Roman"/>
        </w:rPr>
        <w:t xml:space="preserve"> </w:t>
      </w:r>
      <w:r w:rsidR="00133C23" w:rsidRPr="00665212">
        <w:rPr>
          <w:rFonts w:ascii="Times New Roman" w:hAnsi="Times New Roman" w:cs="Times New Roman"/>
          <w:i/>
          <w:iCs/>
        </w:rPr>
        <w:t>antifragile</w:t>
      </w:r>
      <w:r w:rsidR="00133C23" w:rsidRPr="00BA7EB4">
        <w:rPr>
          <w:rFonts w:ascii="Times New Roman" w:hAnsi="Times New Roman" w:cs="Times New Roman"/>
        </w:rPr>
        <w:t xml:space="preserve">. </w:t>
      </w:r>
      <w:proofErr w:type="gramStart"/>
      <w:r w:rsidR="00133C23" w:rsidRPr="00BA7EB4">
        <w:rPr>
          <w:rFonts w:ascii="Times New Roman" w:hAnsi="Times New Roman" w:cs="Times New Roman"/>
        </w:rPr>
        <w:t>That is to say, it</w:t>
      </w:r>
      <w:proofErr w:type="gramEnd"/>
      <w:r w:rsidR="00133C23" w:rsidRPr="00BA7EB4">
        <w:rPr>
          <w:rFonts w:ascii="Times New Roman" w:hAnsi="Times New Roman" w:cs="Times New Roman"/>
        </w:rPr>
        <w:t xml:space="preserve"> can</w:t>
      </w:r>
      <w:r w:rsidR="00F8157A">
        <w:rPr>
          <w:rFonts w:ascii="Times New Roman" w:hAnsi="Times New Roman" w:cs="Times New Roman"/>
        </w:rPr>
        <w:t xml:space="preserve"> not only withstand deep political contestation </w:t>
      </w:r>
      <w:r w:rsidR="00665212">
        <w:rPr>
          <w:rFonts w:ascii="Times New Roman" w:hAnsi="Times New Roman" w:cs="Times New Roman"/>
        </w:rPr>
        <w:t xml:space="preserve">and disagreement, </w:t>
      </w:r>
      <w:r w:rsidR="00F8157A">
        <w:rPr>
          <w:rFonts w:ascii="Times New Roman" w:hAnsi="Times New Roman" w:cs="Times New Roman"/>
        </w:rPr>
        <w:t xml:space="preserve">but potentially </w:t>
      </w:r>
      <w:r w:rsidR="00665212">
        <w:rPr>
          <w:rFonts w:ascii="Times New Roman" w:hAnsi="Times New Roman" w:cs="Times New Roman"/>
        </w:rPr>
        <w:t xml:space="preserve">it can </w:t>
      </w:r>
      <w:r w:rsidR="00F8157A">
        <w:rPr>
          <w:rFonts w:ascii="Times New Roman" w:hAnsi="Times New Roman" w:cs="Times New Roman"/>
        </w:rPr>
        <w:t>be strengthened by it</w:t>
      </w:r>
      <w:r w:rsidR="00F8157A" w:rsidRPr="00BA7EB4">
        <w:rPr>
          <w:rFonts w:ascii="Times New Roman" w:hAnsi="Times New Roman" w:cs="Times New Roman"/>
        </w:rPr>
        <w:t xml:space="preserve"> </w:t>
      </w:r>
      <w:r w:rsidR="006C37AC" w:rsidRPr="00BA7EB4">
        <w:rPr>
          <w:rFonts w:ascii="Times New Roman" w:hAnsi="Times New Roman" w:cs="Times New Roman"/>
        </w:rPr>
        <w:t>(Ostrom, 2012</w:t>
      </w:r>
      <w:r w:rsidR="00FA0EE2" w:rsidRPr="00BA7EB4">
        <w:rPr>
          <w:rFonts w:ascii="Times New Roman" w:hAnsi="Times New Roman" w:cs="Times New Roman"/>
        </w:rPr>
        <w:t>a</w:t>
      </w:r>
      <w:r w:rsidR="00E7333E" w:rsidRPr="00BA7EB4">
        <w:rPr>
          <w:rFonts w:ascii="Times New Roman" w:hAnsi="Times New Roman" w:cs="Times New Roman"/>
        </w:rPr>
        <w:t>; Taleb, 2012</w:t>
      </w:r>
      <w:r w:rsidR="00E315F9" w:rsidRPr="00BA7EB4">
        <w:rPr>
          <w:rFonts w:ascii="Times New Roman" w:hAnsi="Times New Roman" w:cs="Times New Roman"/>
        </w:rPr>
        <w:t>; Taleb and Douady, 2013</w:t>
      </w:r>
      <w:r w:rsidR="006C37AC" w:rsidRPr="00BA7EB4">
        <w:rPr>
          <w:rFonts w:ascii="Times New Roman" w:hAnsi="Times New Roman" w:cs="Times New Roman"/>
        </w:rPr>
        <w:t>)</w:t>
      </w:r>
      <w:r w:rsidR="00B1697D" w:rsidRPr="00BA7EB4">
        <w:rPr>
          <w:rFonts w:ascii="Times New Roman" w:hAnsi="Times New Roman" w:cs="Times New Roman"/>
        </w:rPr>
        <w:t>.</w:t>
      </w:r>
      <w:r w:rsidR="00E7333E" w:rsidRPr="00BA7EB4">
        <w:rPr>
          <w:rStyle w:val="FootnoteReference"/>
          <w:rFonts w:ascii="Times New Roman" w:hAnsi="Times New Roman" w:cs="Times New Roman"/>
        </w:rPr>
        <w:footnoteReference w:id="19"/>
      </w:r>
      <w:r w:rsidR="00B1697D" w:rsidRPr="00BA7EB4">
        <w:rPr>
          <w:rFonts w:ascii="Times New Roman" w:hAnsi="Times New Roman" w:cs="Times New Roman"/>
        </w:rPr>
        <w:t xml:space="preserve"> </w:t>
      </w:r>
    </w:p>
    <w:p w14:paraId="1E47DC22" w14:textId="45D4B475" w:rsidR="00C51F75" w:rsidRPr="00BA7EB4" w:rsidRDefault="00C51F75" w:rsidP="008A374E">
      <w:pPr>
        <w:spacing w:line="276" w:lineRule="auto"/>
        <w:rPr>
          <w:rFonts w:ascii="Times New Roman" w:hAnsi="Times New Roman" w:cs="Times New Roman"/>
          <w:b/>
          <w:bCs/>
        </w:rPr>
      </w:pPr>
    </w:p>
    <w:p w14:paraId="03386F1B" w14:textId="3F7F8E17" w:rsidR="00BA7EB4" w:rsidRPr="00F8157A" w:rsidRDefault="00F8157A" w:rsidP="00F8157A">
      <w:pPr>
        <w:spacing w:line="480" w:lineRule="auto"/>
        <w:jc w:val="both"/>
        <w:rPr>
          <w:rFonts w:ascii="Times New Roman" w:hAnsi="Times New Roman" w:cs="Times New Roman"/>
          <w:b/>
          <w:bCs/>
          <w:i/>
          <w:iCs/>
        </w:rPr>
      </w:pPr>
      <w:r w:rsidRPr="00F8157A">
        <w:rPr>
          <w:rFonts w:ascii="Times New Roman" w:hAnsi="Times New Roman" w:cs="Times New Roman"/>
          <w:b/>
          <w:bCs/>
          <w:i/>
          <w:iCs/>
        </w:rPr>
        <w:t>3.1</w:t>
      </w:r>
      <w:r w:rsidR="00665212">
        <w:rPr>
          <w:rFonts w:ascii="Times New Roman" w:hAnsi="Times New Roman" w:cs="Times New Roman"/>
          <w:b/>
          <w:bCs/>
          <w:i/>
          <w:iCs/>
        </w:rPr>
        <w:t xml:space="preserve"> </w:t>
      </w:r>
      <w:r w:rsidR="00C51F75" w:rsidRPr="00F8157A">
        <w:rPr>
          <w:rFonts w:ascii="Times New Roman" w:hAnsi="Times New Roman" w:cs="Times New Roman"/>
          <w:b/>
          <w:bCs/>
          <w:i/>
          <w:iCs/>
        </w:rPr>
        <w:t xml:space="preserve">Wither Stability? Political stability as nested resilience  </w:t>
      </w:r>
    </w:p>
    <w:p w14:paraId="550DC7BE" w14:textId="272C74E1" w:rsidR="00B124D1" w:rsidRPr="0072572F" w:rsidRDefault="00F8157A" w:rsidP="00665212">
      <w:pPr>
        <w:pStyle w:val="ListParagraph"/>
        <w:spacing w:line="360" w:lineRule="auto"/>
        <w:ind w:left="0" w:right="4" w:firstLine="709"/>
        <w:jc w:val="both"/>
        <w:rPr>
          <w:rFonts w:ascii="Times New Roman" w:hAnsi="Times New Roman" w:cs="Times New Roman"/>
        </w:rPr>
      </w:pPr>
      <w:r>
        <w:rPr>
          <w:rFonts w:ascii="Times New Roman" w:hAnsi="Times New Roman" w:cs="Times New Roman"/>
        </w:rPr>
        <w:t xml:space="preserve">One reason to think that polycentric democracy can be anti-fragile in the face of </w:t>
      </w:r>
      <w:r w:rsidR="00521303">
        <w:rPr>
          <w:rFonts w:ascii="Times New Roman" w:hAnsi="Times New Roman" w:cs="Times New Roman"/>
        </w:rPr>
        <w:t xml:space="preserve">deep disagreement and </w:t>
      </w:r>
      <w:r>
        <w:rPr>
          <w:rFonts w:ascii="Times New Roman" w:hAnsi="Times New Roman" w:cs="Times New Roman"/>
        </w:rPr>
        <w:t>diversity is that this is true of polycentric systems more generally. E</w:t>
      </w:r>
      <w:r w:rsidR="008A0B80" w:rsidRPr="00BA7EB4">
        <w:rPr>
          <w:rFonts w:ascii="Times New Roman" w:hAnsi="Times New Roman" w:cs="Times New Roman"/>
        </w:rPr>
        <w:t xml:space="preserve">ven though diversity and disagreement have been </w:t>
      </w:r>
      <w:r w:rsidR="00521303">
        <w:rPr>
          <w:rFonts w:ascii="Times New Roman" w:hAnsi="Times New Roman" w:cs="Times New Roman"/>
        </w:rPr>
        <w:t>treated as problems by political theorists, contemporary social science and epistemology has shown that diversity and polycentricity can fruitfully combine to produce various benefits. These include effective problem solving</w:t>
      </w:r>
      <w:r w:rsidR="008A0B80" w:rsidRPr="00BA7EB4">
        <w:rPr>
          <w:rFonts w:ascii="Times New Roman" w:hAnsi="Times New Roman" w:cs="Times New Roman"/>
        </w:rPr>
        <w:t xml:space="preserve"> (</w:t>
      </w:r>
      <w:r w:rsidR="008B2FB1" w:rsidRPr="00BA7EB4">
        <w:rPr>
          <w:rFonts w:ascii="Times New Roman" w:hAnsi="Times New Roman" w:cs="Times New Roman"/>
        </w:rPr>
        <w:t xml:space="preserve">Hayek, 2011 [1960]; </w:t>
      </w:r>
      <w:r w:rsidR="00FE6C44" w:rsidRPr="00BA7EB4">
        <w:rPr>
          <w:rFonts w:ascii="Times New Roman" w:hAnsi="Times New Roman" w:cs="Times New Roman"/>
        </w:rPr>
        <w:t>Page, 2007</w:t>
      </w:r>
      <w:r w:rsidR="008A0B80" w:rsidRPr="00BA7EB4">
        <w:rPr>
          <w:rFonts w:ascii="Times New Roman" w:hAnsi="Times New Roman" w:cs="Times New Roman"/>
        </w:rPr>
        <w:t>), moral innovation and progress (Gaus</w:t>
      </w:r>
      <w:r w:rsidR="0072572F">
        <w:rPr>
          <w:rFonts w:ascii="Times New Roman" w:hAnsi="Times New Roman" w:cs="Times New Roman"/>
        </w:rPr>
        <w:t>,</w:t>
      </w:r>
      <w:r w:rsidR="008A0B80" w:rsidRPr="00BA7EB4">
        <w:rPr>
          <w:rFonts w:ascii="Times New Roman" w:hAnsi="Times New Roman" w:cs="Times New Roman"/>
        </w:rPr>
        <w:t xml:space="preserve"> 20</w:t>
      </w:r>
      <w:r w:rsidR="0072572F">
        <w:rPr>
          <w:rFonts w:ascii="Times New Roman" w:hAnsi="Times New Roman" w:cs="Times New Roman"/>
        </w:rPr>
        <w:t>16</w:t>
      </w:r>
      <w:r w:rsidR="008A0B80" w:rsidRPr="00BA7EB4">
        <w:rPr>
          <w:rFonts w:ascii="Times New Roman" w:hAnsi="Times New Roman" w:cs="Times New Roman"/>
        </w:rPr>
        <w:t>),</w:t>
      </w:r>
      <w:r w:rsidR="003357C2" w:rsidRPr="00BA7EB4">
        <w:rPr>
          <w:rFonts w:ascii="Times New Roman" w:hAnsi="Times New Roman" w:cs="Times New Roman"/>
        </w:rPr>
        <w:t xml:space="preserve"> resilient ecosystems (Ostrom, 2012</w:t>
      </w:r>
      <w:r w:rsidR="00FA0EE2" w:rsidRPr="00BA7EB4">
        <w:rPr>
          <w:rFonts w:ascii="Times New Roman" w:hAnsi="Times New Roman" w:cs="Times New Roman"/>
        </w:rPr>
        <w:t>a</w:t>
      </w:r>
      <w:r w:rsidR="003357C2" w:rsidRPr="00BA7EB4">
        <w:rPr>
          <w:rFonts w:ascii="Times New Roman" w:hAnsi="Times New Roman" w:cs="Times New Roman"/>
        </w:rPr>
        <w:t xml:space="preserve">), </w:t>
      </w:r>
      <w:r w:rsidR="008B2FB1" w:rsidRPr="00BA7EB4">
        <w:rPr>
          <w:rFonts w:ascii="Times New Roman" w:hAnsi="Times New Roman" w:cs="Times New Roman"/>
        </w:rPr>
        <w:t xml:space="preserve">and </w:t>
      </w:r>
      <w:r w:rsidR="0072572F">
        <w:rPr>
          <w:rFonts w:ascii="Times New Roman" w:hAnsi="Times New Roman" w:cs="Times New Roman"/>
        </w:rPr>
        <w:lastRenderedPageBreak/>
        <w:t>radical freedom of association</w:t>
      </w:r>
      <w:r w:rsidR="008B2FB1" w:rsidRPr="00BA7EB4">
        <w:rPr>
          <w:rFonts w:ascii="Times New Roman" w:hAnsi="Times New Roman" w:cs="Times New Roman"/>
        </w:rPr>
        <w:t xml:space="preserve"> (Kukathas, 2003), to mention a few.</w:t>
      </w:r>
      <w:r w:rsidR="00F13D77" w:rsidRPr="00BA7EB4">
        <w:rPr>
          <w:rFonts w:ascii="Times New Roman" w:hAnsi="Times New Roman" w:cs="Times New Roman"/>
        </w:rPr>
        <w:t xml:space="preserve"> </w:t>
      </w:r>
      <w:r w:rsidR="00624E75" w:rsidRPr="00BA7EB4">
        <w:rPr>
          <w:rFonts w:ascii="Times New Roman" w:hAnsi="Times New Roman" w:cs="Times New Roman"/>
        </w:rPr>
        <w:t>The key feature of polycentric democracy</w:t>
      </w:r>
      <w:r w:rsidR="0072572F">
        <w:rPr>
          <w:rFonts w:ascii="Times New Roman" w:hAnsi="Times New Roman" w:cs="Times New Roman"/>
        </w:rPr>
        <w:t xml:space="preserve"> which</w:t>
      </w:r>
      <w:r w:rsidR="00624E75" w:rsidRPr="00BA7EB4">
        <w:rPr>
          <w:rFonts w:ascii="Times New Roman" w:hAnsi="Times New Roman" w:cs="Times New Roman"/>
        </w:rPr>
        <w:t xml:space="preserve"> makes it amenable to stability amidst diversity is its </w:t>
      </w:r>
      <w:r w:rsidR="00624E75" w:rsidRPr="003E5CC9">
        <w:rPr>
          <w:rFonts w:ascii="Times New Roman" w:hAnsi="Times New Roman" w:cs="Times New Roman"/>
          <w:i/>
          <w:iCs/>
        </w:rPr>
        <w:t xml:space="preserve">nested </w:t>
      </w:r>
      <w:r w:rsidR="00B124D1" w:rsidRPr="003E5CC9">
        <w:rPr>
          <w:rFonts w:ascii="Times New Roman" w:hAnsi="Times New Roman" w:cs="Times New Roman"/>
          <w:i/>
          <w:iCs/>
        </w:rPr>
        <w:t>resilience</w:t>
      </w:r>
      <w:r w:rsidR="00624E75" w:rsidRPr="00BA7EB4">
        <w:rPr>
          <w:rFonts w:ascii="Times New Roman" w:hAnsi="Times New Roman" w:cs="Times New Roman"/>
        </w:rPr>
        <w:t>, to which we now turn.</w:t>
      </w:r>
    </w:p>
    <w:p w14:paraId="0EAE29CC" w14:textId="6ADA5578" w:rsidR="00EE67F8" w:rsidRPr="00BA7EB4" w:rsidRDefault="00F47DDD" w:rsidP="0073340F">
      <w:pPr>
        <w:pStyle w:val="ListParagraph"/>
        <w:spacing w:line="360" w:lineRule="auto"/>
        <w:ind w:left="0" w:right="4" w:firstLine="709"/>
        <w:jc w:val="both"/>
        <w:rPr>
          <w:rFonts w:ascii="Times New Roman" w:hAnsi="Times New Roman" w:cs="Times New Roman"/>
        </w:rPr>
      </w:pPr>
      <w:r w:rsidRPr="00BA7EB4">
        <w:rPr>
          <w:rFonts w:ascii="Times New Roman" w:hAnsi="Times New Roman" w:cs="Times New Roman"/>
        </w:rPr>
        <w:t>P</w:t>
      </w:r>
      <w:r w:rsidR="00F42AE7" w:rsidRPr="00BA7EB4">
        <w:rPr>
          <w:rFonts w:ascii="Times New Roman" w:hAnsi="Times New Roman" w:cs="Times New Roman"/>
        </w:rPr>
        <w:t xml:space="preserve">olycentric systems </w:t>
      </w:r>
      <w:r w:rsidRPr="00BA7EB4">
        <w:rPr>
          <w:rFonts w:ascii="Times New Roman" w:hAnsi="Times New Roman" w:cs="Times New Roman"/>
        </w:rPr>
        <w:t>have the</w:t>
      </w:r>
      <w:r w:rsidR="00F42AE7" w:rsidRPr="00BA7EB4">
        <w:rPr>
          <w:rFonts w:ascii="Times New Roman" w:hAnsi="Times New Roman" w:cs="Times New Roman"/>
        </w:rPr>
        <w:t xml:space="preserve"> capacity to </w:t>
      </w:r>
      <w:r w:rsidR="0073340F" w:rsidRPr="00BA7EB4">
        <w:rPr>
          <w:rFonts w:ascii="Times New Roman" w:hAnsi="Times New Roman" w:cs="Times New Roman"/>
        </w:rPr>
        <w:t>generate</w:t>
      </w:r>
      <w:r w:rsidR="00F42AE7" w:rsidRPr="00BA7EB4">
        <w:rPr>
          <w:rFonts w:ascii="Times New Roman" w:hAnsi="Times New Roman" w:cs="Times New Roman"/>
        </w:rPr>
        <w:t xml:space="preserve"> </w:t>
      </w:r>
      <w:r w:rsidR="00F42AE7" w:rsidRPr="00BA7EB4">
        <w:rPr>
          <w:rFonts w:ascii="Times New Roman" w:hAnsi="Times New Roman" w:cs="Times New Roman"/>
          <w:i/>
          <w:iCs/>
        </w:rPr>
        <w:t>nested arrangements</w:t>
      </w:r>
      <w:r w:rsidR="00F42AE7" w:rsidRPr="00BA7EB4">
        <w:rPr>
          <w:rFonts w:ascii="Times New Roman" w:hAnsi="Times New Roman" w:cs="Times New Roman"/>
        </w:rPr>
        <w:t xml:space="preserve"> </w:t>
      </w:r>
      <w:r w:rsidR="0073340F" w:rsidRPr="00BA7EB4">
        <w:rPr>
          <w:rFonts w:ascii="Times New Roman" w:hAnsi="Times New Roman" w:cs="Times New Roman"/>
        </w:rPr>
        <w:t xml:space="preserve">and </w:t>
      </w:r>
      <w:r w:rsidR="0073340F" w:rsidRPr="00BA7EB4">
        <w:rPr>
          <w:rFonts w:ascii="Times New Roman" w:hAnsi="Times New Roman" w:cs="Times New Roman"/>
          <w:i/>
          <w:iCs/>
        </w:rPr>
        <w:t>emergent properties</w:t>
      </w:r>
      <w:r w:rsidR="0073340F" w:rsidRPr="00BA7EB4">
        <w:rPr>
          <w:rFonts w:ascii="Times New Roman" w:hAnsi="Times New Roman" w:cs="Times New Roman"/>
        </w:rPr>
        <w:t xml:space="preserve"> </w:t>
      </w:r>
      <w:r w:rsidR="00F42AE7" w:rsidRPr="00BA7EB4">
        <w:rPr>
          <w:rFonts w:ascii="Times New Roman" w:hAnsi="Times New Roman" w:cs="Times New Roman"/>
        </w:rPr>
        <w:t xml:space="preserve">rather than forming just decentralized or fragmented </w:t>
      </w:r>
      <w:r w:rsidR="0073340F" w:rsidRPr="00BA7EB4">
        <w:rPr>
          <w:rFonts w:ascii="Times New Roman" w:hAnsi="Times New Roman" w:cs="Times New Roman"/>
        </w:rPr>
        <w:t>arrangements that solve only small, but separate, problems</w:t>
      </w:r>
      <w:r w:rsidR="00F42AE7" w:rsidRPr="00BA7EB4">
        <w:rPr>
          <w:rFonts w:ascii="Times New Roman" w:hAnsi="Times New Roman" w:cs="Times New Roman"/>
        </w:rPr>
        <w:t xml:space="preserve"> (Ostrom,</w:t>
      </w:r>
      <w:r w:rsidR="0073340F" w:rsidRPr="00BA7EB4">
        <w:rPr>
          <w:rFonts w:ascii="Times New Roman" w:hAnsi="Times New Roman" w:cs="Times New Roman"/>
        </w:rPr>
        <w:t xml:space="preserve"> 2012b</w:t>
      </w:r>
      <w:r w:rsidR="00F42AE7" w:rsidRPr="00BA7EB4">
        <w:rPr>
          <w:rFonts w:ascii="Times New Roman" w:hAnsi="Times New Roman" w:cs="Times New Roman"/>
        </w:rPr>
        <w:t xml:space="preserve">; Paniagua, 2022). In simple terms, the notion of ‘nestedness’ or ‘nested structures’ could be interpreted figuratively as Russian dolls: there are small social or political orders within other larger ones, </w:t>
      </w:r>
      <w:r w:rsidRPr="00BA7EB4">
        <w:rPr>
          <w:rFonts w:ascii="Times New Roman" w:hAnsi="Times New Roman" w:cs="Times New Roman"/>
        </w:rPr>
        <w:t xml:space="preserve">such that </w:t>
      </w:r>
      <w:r w:rsidR="00F42AE7" w:rsidRPr="00BA7EB4">
        <w:rPr>
          <w:rFonts w:ascii="Times New Roman" w:hAnsi="Times New Roman" w:cs="Times New Roman"/>
        </w:rPr>
        <w:t xml:space="preserve">that each local set of rules and incentives </w:t>
      </w:r>
      <w:r w:rsidR="00F42AE7" w:rsidRPr="00BA7EB4">
        <w:rPr>
          <w:rFonts w:ascii="Times New Roman" w:hAnsi="Times New Roman" w:cs="Times New Roman"/>
          <w:i/>
          <w:iCs/>
        </w:rPr>
        <w:t>align</w:t>
      </w:r>
      <w:r w:rsidRPr="00BA7EB4">
        <w:rPr>
          <w:rFonts w:ascii="Times New Roman" w:hAnsi="Times New Roman" w:cs="Times New Roman"/>
          <w:i/>
          <w:iCs/>
        </w:rPr>
        <w:t>s</w:t>
      </w:r>
      <w:r w:rsidR="00F42AE7" w:rsidRPr="00BA7EB4">
        <w:rPr>
          <w:rFonts w:ascii="Times New Roman" w:hAnsi="Times New Roman" w:cs="Times New Roman"/>
          <w:i/>
          <w:iCs/>
        </w:rPr>
        <w:t xml:space="preserve"> with</w:t>
      </w:r>
      <w:r w:rsidR="00F42AE7" w:rsidRPr="00BA7EB4">
        <w:rPr>
          <w:rFonts w:ascii="Times New Roman" w:hAnsi="Times New Roman" w:cs="Times New Roman"/>
        </w:rPr>
        <w:t xml:space="preserve"> the rules and objectives of other larger scales.</w:t>
      </w:r>
      <w:r w:rsidR="0073340F" w:rsidRPr="00BA7EB4">
        <w:rPr>
          <w:rFonts w:ascii="Times New Roman" w:hAnsi="Times New Roman" w:cs="Times New Roman"/>
        </w:rPr>
        <w:t xml:space="preserve"> Marshall (2008, p. 77) for example, conceptualizes “nested arrangements” as cooperative systems that encourage the autonomous functioning of smaller, more exclusive units, operating </w:t>
      </w:r>
      <w:r w:rsidR="0073340F" w:rsidRPr="00BA7EB4">
        <w:rPr>
          <w:rFonts w:ascii="Times New Roman" w:hAnsi="Times New Roman" w:cs="Times New Roman"/>
          <w:i/>
          <w:iCs/>
        </w:rPr>
        <w:t>within</w:t>
      </w:r>
      <w:r w:rsidR="0073340F" w:rsidRPr="00BA7EB4">
        <w:rPr>
          <w:rFonts w:ascii="Times New Roman" w:hAnsi="Times New Roman" w:cs="Times New Roman"/>
        </w:rPr>
        <w:t xml:space="preserve"> broadly agreed principles.</w:t>
      </w:r>
      <w:r w:rsidR="00F42AE7" w:rsidRPr="00BA7EB4">
        <w:rPr>
          <w:rFonts w:ascii="Times New Roman" w:hAnsi="Times New Roman" w:cs="Times New Roman"/>
        </w:rPr>
        <w:t xml:space="preserve"> </w:t>
      </w:r>
    </w:p>
    <w:p w14:paraId="7A47433D" w14:textId="17585044" w:rsidR="00F42AE7" w:rsidRPr="00BA7EB4" w:rsidRDefault="00F42AE7" w:rsidP="0073340F">
      <w:pPr>
        <w:pStyle w:val="ListParagraph"/>
        <w:spacing w:line="360" w:lineRule="auto"/>
        <w:ind w:left="0" w:right="4" w:firstLine="709"/>
        <w:jc w:val="both"/>
        <w:rPr>
          <w:rFonts w:ascii="Times New Roman" w:hAnsi="Times New Roman" w:cs="Times New Roman"/>
        </w:rPr>
      </w:pPr>
      <w:r w:rsidRPr="00BA7EB4">
        <w:rPr>
          <w:rFonts w:ascii="Times New Roman" w:hAnsi="Times New Roman" w:cs="Times New Roman"/>
        </w:rPr>
        <w:t xml:space="preserve">“Nestedness” </w:t>
      </w:r>
      <w:r w:rsidR="001F542C" w:rsidRPr="00BA7EB4">
        <w:rPr>
          <w:rFonts w:ascii="Times New Roman" w:hAnsi="Times New Roman" w:cs="Times New Roman"/>
        </w:rPr>
        <w:t xml:space="preserve">then </w:t>
      </w:r>
      <w:r w:rsidRPr="00BA7EB4">
        <w:rPr>
          <w:rFonts w:ascii="Times New Roman" w:hAnsi="Times New Roman" w:cs="Times New Roman"/>
        </w:rPr>
        <w:t>is an institutional property in which key governance functions—like monitoring</w:t>
      </w:r>
      <w:r w:rsidR="006D7B60" w:rsidRPr="00BA7EB4">
        <w:rPr>
          <w:rFonts w:ascii="Times New Roman" w:hAnsi="Times New Roman" w:cs="Times New Roman"/>
        </w:rPr>
        <w:t>, sanctioning,</w:t>
      </w:r>
      <w:r w:rsidRPr="00BA7EB4">
        <w:rPr>
          <w:rFonts w:ascii="Times New Roman" w:hAnsi="Times New Roman" w:cs="Times New Roman"/>
        </w:rPr>
        <w:t xml:space="preserve"> and the enforcement of rules—are organized into multiple and overlapping layers of governance</w:t>
      </w:r>
      <w:r w:rsidR="001F542C" w:rsidRPr="00BA7EB4">
        <w:rPr>
          <w:rFonts w:ascii="Times New Roman" w:hAnsi="Times New Roman" w:cs="Times New Roman"/>
        </w:rPr>
        <w:t xml:space="preserve">, enabling the system to </w:t>
      </w:r>
      <w:r w:rsidR="006D7B60" w:rsidRPr="00BA7EB4">
        <w:rPr>
          <w:rFonts w:ascii="Times New Roman" w:hAnsi="Times New Roman" w:cs="Times New Roman"/>
        </w:rPr>
        <w:t>generate</w:t>
      </w:r>
      <w:r w:rsidR="001F542C" w:rsidRPr="00BA7EB4">
        <w:rPr>
          <w:rFonts w:ascii="Times New Roman" w:hAnsi="Times New Roman" w:cs="Times New Roman"/>
        </w:rPr>
        <w:t xml:space="preserve"> either emergent properties or a nested solution to complex (multi-layered) problems</w:t>
      </w:r>
      <w:r w:rsidRPr="00BA7EB4">
        <w:rPr>
          <w:rFonts w:ascii="Times New Roman" w:hAnsi="Times New Roman" w:cs="Times New Roman"/>
        </w:rPr>
        <w:t xml:space="preserve"> (</w:t>
      </w:r>
      <w:r w:rsidR="001F542C" w:rsidRPr="00BA7EB4">
        <w:rPr>
          <w:rFonts w:ascii="Times New Roman" w:hAnsi="Times New Roman" w:cs="Times New Roman"/>
        </w:rPr>
        <w:t>Paniagua, 2022; Paniagua and Rayamajhee, 2023).</w:t>
      </w:r>
      <w:r w:rsidR="006D7B60" w:rsidRPr="00BA7EB4">
        <w:rPr>
          <w:rFonts w:ascii="Times New Roman" w:hAnsi="Times New Roman" w:cs="Times New Roman"/>
        </w:rPr>
        <w:t xml:space="preserve"> Consider, for example, how the coordinative capacity of the market and its ability to generate social prosperity are </w:t>
      </w:r>
      <w:proofErr w:type="gramStart"/>
      <w:r w:rsidR="006D7B60" w:rsidRPr="00BA7EB4">
        <w:rPr>
          <w:rFonts w:ascii="Times New Roman" w:hAnsi="Times New Roman" w:cs="Times New Roman"/>
        </w:rPr>
        <w:t>actually emergent</w:t>
      </w:r>
      <w:proofErr w:type="gramEnd"/>
      <w:r w:rsidR="006D7B60" w:rsidRPr="00BA7EB4">
        <w:rPr>
          <w:rFonts w:ascii="Times New Roman" w:hAnsi="Times New Roman" w:cs="Times New Roman"/>
        </w:rPr>
        <w:t xml:space="preserve"> </w:t>
      </w:r>
      <w:r w:rsidR="00E70850" w:rsidRPr="00BA7EB4">
        <w:rPr>
          <w:rFonts w:ascii="Times New Roman" w:hAnsi="Times New Roman" w:cs="Times New Roman"/>
        </w:rPr>
        <w:t xml:space="preserve">and </w:t>
      </w:r>
      <w:r w:rsidR="006D7B60" w:rsidRPr="00BA7EB4">
        <w:rPr>
          <w:rFonts w:ascii="Times New Roman" w:hAnsi="Times New Roman" w:cs="Times New Roman"/>
        </w:rPr>
        <w:t>unintended properties of the system (</w:t>
      </w:r>
      <w:r w:rsidR="00E70850" w:rsidRPr="00BA7EB4">
        <w:rPr>
          <w:rFonts w:ascii="Times New Roman" w:hAnsi="Times New Roman" w:cs="Times New Roman"/>
        </w:rPr>
        <w:t xml:space="preserve">Hayek, 2011 [1960]; </w:t>
      </w:r>
      <w:r w:rsidR="006D7B60" w:rsidRPr="00BA7EB4">
        <w:rPr>
          <w:rFonts w:ascii="Times New Roman" w:hAnsi="Times New Roman" w:cs="Times New Roman"/>
        </w:rPr>
        <w:t>Lewis, 2012), and</w:t>
      </w:r>
      <w:r w:rsidR="00EE67F8" w:rsidRPr="00BA7EB4">
        <w:rPr>
          <w:rFonts w:ascii="Times New Roman" w:hAnsi="Times New Roman" w:cs="Times New Roman"/>
        </w:rPr>
        <w:t xml:space="preserve"> how the possibility of local self-governance is actually an emergent property of polycentric systems that follow certain design principles (Lewis, 2021; Ostrom, 1990).</w:t>
      </w:r>
      <w:r w:rsidR="00FF66D0" w:rsidRPr="00BA7EB4">
        <w:rPr>
          <w:rFonts w:ascii="Times New Roman" w:hAnsi="Times New Roman" w:cs="Times New Roman"/>
        </w:rPr>
        <w:t xml:space="preserve"> In fact,</w:t>
      </w:r>
      <w:r w:rsidR="00EE67F8" w:rsidRPr="00BA7EB4">
        <w:rPr>
          <w:rFonts w:ascii="Times New Roman" w:hAnsi="Times New Roman" w:cs="Times New Roman"/>
        </w:rPr>
        <w:t xml:space="preserve"> </w:t>
      </w:r>
      <w:r w:rsidR="00DB50F4" w:rsidRPr="00BA7EB4">
        <w:rPr>
          <w:rFonts w:ascii="Times New Roman" w:hAnsi="Times New Roman" w:cs="Times New Roman"/>
        </w:rPr>
        <w:t>E.</w:t>
      </w:r>
      <w:r w:rsidR="00EE67F8" w:rsidRPr="00BA7EB4">
        <w:rPr>
          <w:rFonts w:ascii="Times New Roman" w:hAnsi="Times New Roman" w:cs="Times New Roman"/>
        </w:rPr>
        <w:t xml:space="preserve"> Ostrom</w:t>
      </w:r>
      <w:r w:rsidR="00FF66D0" w:rsidRPr="00BA7EB4">
        <w:rPr>
          <w:rFonts w:ascii="Times New Roman" w:hAnsi="Times New Roman" w:cs="Times New Roman"/>
        </w:rPr>
        <w:t xml:space="preserve"> recognized that some complex externalities—such as climate change—could only be managed through a bottom-up and concerted effort at </w:t>
      </w:r>
      <w:r w:rsidR="00FF66D0" w:rsidRPr="00BA7EB4">
        <w:rPr>
          <w:rFonts w:ascii="Times New Roman" w:hAnsi="Times New Roman" w:cs="Times New Roman"/>
          <w:i/>
          <w:iCs/>
        </w:rPr>
        <w:t>multiple-scales of governance</w:t>
      </w:r>
      <w:r w:rsidR="00FF66D0" w:rsidRPr="00BA7EB4">
        <w:rPr>
          <w:rFonts w:ascii="Times New Roman" w:hAnsi="Times New Roman" w:cs="Times New Roman"/>
        </w:rPr>
        <w:t xml:space="preserve">, and, thus, in a </w:t>
      </w:r>
      <w:r w:rsidR="0037199C" w:rsidRPr="00BA7EB4">
        <w:rPr>
          <w:rFonts w:ascii="Times New Roman" w:hAnsi="Times New Roman" w:cs="Times New Roman"/>
        </w:rPr>
        <w:t>‘</w:t>
      </w:r>
      <w:r w:rsidR="00FF66D0" w:rsidRPr="00BA7EB4">
        <w:rPr>
          <w:rFonts w:ascii="Times New Roman" w:hAnsi="Times New Roman" w:cs="Times New Roman"/>
        </w:rPr>
        <w:t xml:space="preserve">nested’ manner (Ostrom, 2012; Paniagua and Rayamajhee, 2023). </w:t>
      </w:r>
      <w:r w:rsidR="00EE67F8" w:rsidRPr="00BA7EB4">
        <w:rPr>
          <w:rFonts w:ascii="Times New Roman" w:hAnsi="Times New Roman" w:cs="Times New Roman"/>
        </w:rPr>
        <w:t xml:space="preserve">   </w:t>
      </w:r>
      <w:r w:rsidR="006D7B60" w:rsidRPr="00BA7EB4">
        <w:rPr>
          <w:rFonts w:ascii="Times New Roman" w:hAnsi="Times New Roman" w:cs="Times New Roman"/>
        </w:rPr>
        <w:t xml:space="preserve"> </w:t>
      </w:r>
    </w:p>
    <w:p w14:paraId="3ECBCA6F" w14:textId="44736639" w:rsidR="00754758" w:rsidRPr="00BA7EB4" w:rsidRDefault="00930601" w:rsidP="00734A9A">
      <w:pPr>
        <w:pStyle w:val="ListParagraph"/>
        <w:spacing w:line="360" w:lineRule="auto"/>
        <w:ind w:left="0" w:right="4" w:firstLine="709"/>
        <w:jc w:val="both"/>
        <w:rPr>
          <w:rFonts w:ascii="Times New Roman" w:hAnsi="Times New Roman" w:cs="Times New Roman"/>
        </w:rPr>
      </w:pPr>
      <w:r>
        <w:rPr>
          <w:rFonts w:ascii="Times New Roman" w:hAnsi="Times New Roman" w:cs="Times New Roman"/>
        </w:rPr>
        <w:t>Under a PD, we do not try to deliberately stabilize the whole system by way of</w:t>
      </w:r>
      <w:r w:rsidRPr="00BA7EB4">
        <w:rPr>
          <w:rFonts w:ascii="Times New Roman" w:hAnsi="Times New Roman" w:cs="Times New Roman"/>
        </w:rPr>
        <w:t xml:space="preserve"> a</w:t>
      </w:r>
      <w:r w:rsidR="00EE4172">
        <w:rPr>
          <w:rFonts w:ascii="Times New Roman" w:hAnsi="Times New Roman" w:cs="Times New Roman"/>
        </w:rPr>
        <w:t>n</w:t>
      </w:r>
      <w:r w:rsidRPr="00BA7EB4">
        <w:rPr>
          <w:rFonts w:ascii="Times New Roman" w:hAnsi="Times New Roman" w:cs="Times New Roman"/>
        </w:rPr>
        <w:t xml:space="preserve"> </w:t>
      </w:r>
      <w:r w:rsidR="00A92459" w:rsidRPr="00EE4172">
        <w:rPr>
          <w:rFonts w:ascii="Times New Roman" w:hAnsi="Times New Roman" w:cs="Times New Roman"/>
          <w:i/>
          <w:iCs/>
        </w:rPr>
        <w:t>ex-nihilo</w:t>
      </w:r>
      <w:r w:rsidR="00EE4172">
        <w:rPr>
          <w:rFonts w:ascii="Times New Roman" w:hAnsi="Times New Roman" w:cs="Times New Roman"/>
        </w:rPr>
        <w:t xml:space="preserve"> </w:t>
      </w:r>
      <w:r w:rsidRPr="00BA7EB4">
        <w:rPr>
          <w:rFonts w:ascii="Times New Roman" w:hAnsi="Times New Roman" w:cs="Times New Roman"/>
        </w:rPr>
        <w:t>conscious, rational consensus</w:t>
      </w:r>
      <w:r>
        <w:rPr>
          <w:rFonts w:ascii="Times New Roman" w:hAnsi="Times New Roman" w:cs="Times New Roman"/>
        </w:rPr>
        <w:t xml:space="preserve"> on our preferred conception of liberal</w:t>
      </w:r>
      <w:r w:rsidR="00734A9A">
        <w:rPr>
          <w:rFonts w:ascii="Times New Roman" w:hAnsi="Times New Roman" w:cs="Times New Roman"/>
        </w:rPr>
        <w:t>-democratic</w:t>
      </w:r>
      <w:r>
        <w:rPr>
          <w:rFonts w:ascii="Times New Roman" w:hAnsi="Times New Roman" w:cs="Times New Roman"/>
        </w:rPr>
        <w:t xml:space="preserve"> values. </w:t>
      </w:r>
      <w:r w:rsidR="00734A9A">
        <w:rPr>
          <w:rFonts w:ascii="Times New Roman" w:hAnsi="Times New Roman" w:cs="Times New Roman"/>
        </w:rPr>
        <w:t>M</w:t>
      </w:r>
      <w:r w:rsidR="00DB50F4" w:rsidRPr="00BA7EB4">
        <w:rPr>
          <w:rFonts w:ascii="Times New Roman" w:hAnsi="Times New Roman" w:cs="Times New Roman"/>
        </w:rPr>
        <w:t>acro-level</w:t>
      </w:r>
      <w:r w:rsidR="00F47DDD" w:rsidRPr="00BA7EB4">
        <w:rPr>
          <w:rFonts w:ascii="Times New Roman" w:hAnsi="Times New Roman" w:cs="Times New Roman"/>
        </w:rPr>
        <w:t xml:space="preserve"> political stability</w:t>
      </w:r>
      <w:r w:rsidR="00734A9A">
        <w:rPr>
          <w:rFonts w:ascii="Times New Roman" w:hAnsi="Times New Roman" w:cs="Times New Roman"/>
        </w:rPr>
        <w:t xml:space="preserve"> is</w:t>
      </w:r>
      <w:r w:rsidR="00F47DDD" w:rsidRPr="00BA7EB4">
        <w:rPr>
          <w:rFonts w:ascii="Times New Roman" w:hAnsi="Times New Roman" w:cs="Times New Roman"/>
        </w:rPr>
        <w:t xml:space="preserve"> </w:t>
      </w:r>
      <w:r w:rsidR="00734A9A">
        <w:rPr>
          <w:rFonts w:ascii="Times New Roman" w:hAnsi="Times New Roman" w:cs="Times New Roman"/>
        </w:rPr>
        <w:t xml:space="preserve">achieved indirectly as </w:t>
      </w:r>
      <w:r w:rsidR="0061726C" w:rsidRPr="00734A9A">
        <w:rPr>
          <w:rFonts w:ascii="Times New Roman" w:hAnsi="Times New Roman" w:cs="Times New Roman"/>
          <w:i/>
          <w:iCs/>
        </w:rPr>
        <w:t>a side effect</w:t>
      </w:r>
      <w:r w:rsidR="0061726C" w:rsidRPr="00734A9A">
        <w:rPr>
          <w:rFonts w:ascii="Times New Roman" w:hAnsi="Times New Roman" w:cs="Times New Roman"/>
        </w:rPr>
        <w:t xml:space="preserve"> </w:t>
      </w:r>
      <w:r w:rsidR="00DB50F4" w:rsidRPr="00734A9A">
        <w:rPr>
          <w:rFonts w:ascii="Times New Roman" w:hAnsi="Times New Roman" w:cs="Times New Roman"/>
        </w:rPr>
        <w:t xml:space="preserve">of the </w:t>
      </w:r>
      <w:r w:rsidR="00734A9A">
        <w:rPr>
          <w:rFonts w:ascii="Times New Roman" w:hAnsi="Times New Roman" w:cs="Times New Roman"/>
        </w:rPr>
        <w:t xml:space="preserve">efforts of many different </w:t>
      </w:r>
      <w:r w:rsidR="0061726C" w:rsidRPr="00BA7EB4">
        <w:rPr>
          <w:rFonts w:ascii="Times New Roman" w:hAnsi="Times New Roman" w:cs="Times New Roman"/>
        </w:rPr>
        <w:t xml:space="preserve">(and decentralized) </w:t>
      </w:r>
      <w:r w:rsidR="00DB50F4" w:rsidRPr="00BA7EB4">
        <w:rPr>
          <w:rFonts w:ascii="Times New Roman" w:hAnsi="Times New Roman" w:cs="Times New Roman"/>
        </w:rPr>
        <w:t>political units</w:t>
      </w:r>
      <w:r w:rsidR="00734A9A">
        <w:rPr>
          <w:rFonts w:ascii="Times New Roman" w:hAnsi="Times New Roman" w:cs="Times New Roman"/>
        </w:rPr>
        <w:t>, each</w:t>
      </w:r>
      <w:r w:rsidR="00DB50F4" w:rsidRPr="00BA7EB4">
        <w:rPr>
          <w:rFonts w:ascii="Times New Roman" w:hAnsi="Times New Roman" w:cs="Times New Roman"/>
        </w:rPr>
        <w:t xml:space="preserve"> seek</w:t>
      </w:r>
      <w:r w:rsidR="00734A9A">
        <w:rPr>
          <w:rFonts w:ascii="Times New Roman" w:hAnsi="Times New Roman" w:cs="Times New Roman"/>
        </w:rPr>
        <w:t>ing</w:t>
      </w:r>
      <w:r w:rsidR="00DB50F4" w:rsidRPr="00BA7EB4">
        <w:rPr>
          <w:rFonts w:ascii="Times New Roman" w:hAnsi="Times New Roman" w:cs="Times New Roman"/>
        </w:rPr>
        <w:t xml:space="preserve"> to maintain their own political stability at lesser levels.</w:t>
      </w:r>
      <w:r w:rsidR="0061726C" w:rsidRPr="00BA7EB4">
        <w:rPr>
          <w:rFonts w:ascii="Times New Roman" w:hAnsi="Times New Roman" w:cs="Times New Roman"/>
        </w:rPr>
        <w:t xml:space="preserve"> In other words, overarching stability is </w:t>
      </w:r>
      <w:r w:rsidR="00F47DDD" w:rsidRPr="00BA7EB4">
        <w:rPr>
          <w:rFonts w:ascii="Times New Roman" w:hAnsi="Times New Roman" w:cs="Times New Roman"/>
        </w:rPr>
        <w:t>the</w:t>
      </w:r>
      <w:r w:rsidR="00EE4172">
        <w:rPr>
          <w:rFonts w:ascii="Times New Roman" w:hAnsi="Times New Roman" w:cs="Times New Roman"/>
        </w:rPr>
        <w:t xml:space="preserve"> changing and </w:t>
      </w:r>
      <w:r w:rsidR="00F47DDD" w:rsidRPr="00BA7EB4">
        <w:rPr>
          <w:rFonts w:ascii="Times New Roman" w:hAnsi="Times New Roman" w:cs="Times New Roman"/>
        </w:rPr>
        <w:t>emergent product of myriad micro-level</w:t>
      </w:r>
      <w:r w:rsidR="0061726C" w:rsidRPr="00BA7EB4">
        <w:rPr>
          <w:rFonts w:ascii="Times New Roman" w:hAnsi="Times New Roman" w:cs="Times New Roman"/>
        </w:rPr>
        <w:t xml:space="preserve"> adjustment</w:t>
      </w:r>
      <w:r w:rsidR="00F47DDD" w:rsidRPr="00BA7EB4">
        <w:rPr>
          <w:rFonts w:ascii="Times New Roman" w:hAnsi="Times New Roman" w:cs="Times New Roman"/>
        </w:rPr>
        <w:t>s</w:t>
      </w:r>
      <w:r w:rsidR="0061726C" w:rsidRPr="00BA7EB4">
        <w:rPr>
          <w:rFonts w:ascii="Times New Roman" w:hAnsi="Times New Roman" w:cs="Times New Roman"/>
        </w:rPr>
        <w:t xml:space="preserve"> by the many different </w:t>
      </w:r>
      <w:r w:rsidR="00F47DDD" w:rsidRPr="00BA7EB4">
        <w:rPr>
          <w:rFonts w:ascii="Times New Roman" w:hAnsi="Times New Roman" w:cs="Times New Roman"/>
        </w:rPr>
        <w:t xml:space="preserve">decision-making </w:t>
      </w:r>
      <w:r w:rsidRPr="00BA7EB4">
        <w:rPr>
          <w:rFonts w:ascii="Times New Roman" w:hAnsi="Times New Roman" w:cs="Times New Roman"/>
        </w:rPr>
        <w:t>centers</w:t>
      </w:r>
      <w:r w:rsidR="00F47DDD" w:rsidRPr="00BA7EB4">
        <w:rPr>
          <w:rFonts w:ascii="Times New Roman" w:hAnsi="Times New Roman" w:cs="Times New Roman"/>
        </w:rPr>
        <w:t xml:space="preserve"> to the stability challenges they face. </w:t>
      </w:r>
      <w:r w:rsidR="0061726C" w:rsidRPr="00BA7EB4">
        <w:rPr>
          <w:rFonts w:ascii="Times New Roman" w:hAnsi="Times New Roman" w:cs="Times New Roman"/>
        </w:rPr>
        <w:t>This ‘diffuses’ the macro-</w:t>
      </w:r>
      <w:r w:rsidR="00734A9A">
        <w:rPr>
          <w:rFonts w:ascii="Times New Roman" w:hAnsi="Times New Roman" w:cs="Times New Roman"/>
        </w:rPr>
        <w:t>level challenge of</w:t>
      </w:r>
      <w:r w:rsidR="0061726C" w:rsidRPr="00BA7EB4">
        <w:rPr>
          <w:rFonts w:ascii="Times New Roman" w:hAnsi="Times New Roman" w:cs="Times New Roman"/>
        </w:rPr>
        <w:t xml:space="preserve"> stability, by solv</w:t>
      </w:r>
      <w:r w:rsidR="00734A9A">
        <w:rPr>
          <w:rFonts w:ascii="Times New Roman" w:hAnsi="Times New Roman" w:cs="Times New Roman"/>
        </w:rPr>
        <w:t>ing</w:t>
      </w:r>
      <w:r w:rsidR="0061726C" w:rsidRPr="00BA7EB4">
        <w:rPr>
          <w:rFonts w:ascii="Times New Roman" w:hAnsi="Times New Roman" w:cs="Times New Roman"/>
        </w:rPr>
        <w:t xml:space="preserve"> it </w:t>
      </w:r>
      <w:r w:rsidR="0032169F" w:rsidRPr="00BA7EB4">
        <w:rPr>
          <w:rFonts w:ascii="Times New Roman" w:hAnsi="Times New Roman" w:cs="Times New Roman"/>
        </w:rPr>
        <w:t xml:space="preserve">not as a single unitary problem, </w:t>
      </w:r>
      <w:r w:rsidR="0032169F" w:rsidRPr="00BA7EB4">
        <w:rPr>
          <w:rFonts w:ascii="Times New Roman" w:hAnsi="Times New Roman" w:cs="Times New Roman"/>
        </w:rPr>
        <w:lastRenderedPageBreak/>
        <w:t xml:space="preserve">but rather as a ‘nested’ problem from the bottom-up. Hence multi-level flexibility, adaptation and competition is crucial </w:t>
      </w:r>
      <w:r w:rsidR="00734A9A">
        <w:rPr>
          <w:rFonts w:ascii="Times New Roman" w:hAnsi="Times New Roman" w:cs="Times New Roman"/>
        </w:rPr>
        <w:t>on this account of</w:t>
      </w:r>
      <w:r w:rsidR="0032169F" w:rsidRPr="00BA7EB4">
        <w:rPr>
          <w:rFonts w:ascii="Times New Roman" w:hAnsi="Times New Roman" w:cs="Times New Roman"/>
        </w:rPr>
        <w:t xml:space="preserve"> systemic-level stability (</w:t>
      </w:r>
      <w:r w:rsidR="00956B79" w:rsidRPr="00BA7EB4">
        <w:rPr>
          <w:rFonts w:ascii="Times New Roman" w:hAnsi="Times New Roman" w:cs="Times New Roman"/>
        </w:rPr>
        <w:t>Ostrom, 2012</w:t>
      </w:r>
      <w:r w:rsidR="0032169F" w:rsidRPr="00BA7EB4">
        <w:rPr>
          <w:rFonts w:ascii="Times New Roman" w:hAnsi="Times New Roman" w:cs="Times New Roman"/>
        </w:rPr>
        <w:t>).</w:t>
      </w:r>
      <w:r w:rsidR="00DB50F4" w:rsidRPr="00BA7EB4">
        <w:rPr>
          <w:rFonts w:ascii="Times New Roman" w:hAnsi="Times New Roman" w:cs="Times New Roman"/>
        </w:rPr>
        <w:t xml:space="preserve"> </w:t>
      </w:r>
    </w:p>
    <w:p w14:paraId="214EB809" w14:textId="0016EC04" w:rsidR="006759A3" w:rsidRPr="00BA7EB4" w:rsidRDefault="00754758" w:rsidP="00734A9A">
      <w:pPr>
        <w:pStyle w:val="ListParagraph"/>
        <w:spacing w:line="360" w:lineRule="auto"/>
        <w:ind w:left="0" w:right="4" w:firstLine="709"/>
        <w:jc w:val="both"/>
        <w:rPr>
          <w:rFonts w:ascii="Times New Roman" w:hAnsi="Times New Roman" w:cs="Times New Roman"/>
        </w:rPr>
      </w:pPr>
      <w:r w:rsidRPr="00BA7EB4">
        <w:rPr>
          <w:rFonts w:ascii="Times New Roman" w:hAnsi="Times New Roman" w:cs="Times New Roman"/>
        </w:rPr>
        <w:t>For example, consider the ‘</w:t>
      </w:r>
      <w:r w:rsidR="00406A7E" w:rsidRPr="00BA7EB4">
        <w:rPr>
          <w:rFonts w:ascii="Times New Roman" w:hAnsi="Times New Roman" w:cs="Times New Roman"/>
        </w:rPr>
        <w:t>restaurant industry</w:t>
      </w:r>
      <w:r w:rsidR="00734A9A">
        <w:rPr>
          <w:rFonts w:ascii="Times New Roman" w:hAnsi="Times New Roman" w:cs="Times New Roman"/>
        </w:rPr>
        <w:t>.</w:t>
      </w:r>
      <w:r w:rsidR="00406A7E" w:rsidRPr="00BA7EB4">
        <w:rPr>
          <w:rFonts w:ascii="Times New Roman" w:hAnsi="Times New Roman" w:cs="Times New Roman"/>
        </w:rPr>
        <w:t xml:space="preserve">’ </w:t>
      </w:r>
      <w:r w:rsidR="00734A9A">
        <w:rPr>
          <w:rFonts w:ascii="Times New Roman" w:hAnsi="Times New Roman" w:cs="Times New Roman"/>
        </w:rPr>
        <w:t>S</w:t>
      </w:r>
      <w:r w:rsidR="00406A7E" w:rsidRPr="00BA7EB4">
        <w:rPr>
          <w:rFonts w:ascii="Times New Roman" w:hAnsi="Times New Roman" w:cs="Times New Roman"/>
        </w:rPr>
        <w:t>uch</w:t>
      </w:r>
      <w:r w:rsidR="00F47DDD" w:rsidRPr="00BA7EB4">
        <w:rPr>
          <w:rFonts w:ascii="Times New Roman" w:hAnsi="Times New Roman" w:cs="Times New Roman"/>
        </w:rPr>
        <w:t xml:space="preserve"> an</w:t>
      </w:r>
      <w:r w:rsidR="00406A7E" w:rsidRPr="00BA7EB4">
        <w:rPr>
          <w:rFonts w:ascii="Times New Roman" w:hAnsi="Times New Roman" w:cs="Times New Roman"/>
        </w:rPr>
        <w:t xml:space="preserve"> industry looks </w:t>
      </w:r>
      <w:r w:rsidR="00956B79" w:rsidRPr="00BA7EB4">
        <w:rPr>
          <w:rFonts w:ascii="Times New Roman" w:hAnsi="Times New Roman" w:cs="Times New Roman"/>
        </w:rPr>
        <w:t>stable</w:t>
      </w:r>
      <w:r w:rsidR="00406A7E" w:rsidRPr="00BA7EB4">
        <w:rPr>
          <w:rFonts w:ascii="Times New Roman" w:hAnsi="Times New Roman" w:cs="Times New Roman"/>
        </w:rPr>
        <w:t xml:space="preserve"> and thriving</w:t>
      </w:r>
      <w:r w:rsidR="00734A9A">
        <w:rPr>
          <w:rFonts w:ascii="Times New Roman" w:hAnsi="Times New Roman" w:cs="Times New Roman"/>
        </w:rPr>
        <w:t xml:space="preserve"> </w:t>
      </w:r>
      <w:r w:rsidR="00734A9A" w:rsidRPr="00BA7EB4">
        <w:rPr>
          <w:rFonts w:ascii="Times New Roman" w:hAnsi="Times New Roman" w:cs="Times New Roman"/>
        </w:rPr>
        <w:t>at the systemic level</w:t>
      </w:r>
      <w:r w:rsidR="00734A9A">
        <w:rPr>
          <w:rFonts w:ascii="Times New Roman" w:hAnsi="Times New Roman" w:cs="Times New Roman"/>
        </w:rPr>
        <w:t xml:space="preserve">. However, this higher-level stability is attained through instability at smaller </w:t>
      </w:r>
      <w:r w:rsidR="00FE42B1">
        <w:rPr>
          <w:rFonts w:ascii="Times New Roman" w:hAnsi="Times New Roman" w:cs="Times New Roman"/>
        </w:rPr>
        <w:t xml:space="preserve">scales </w:t>
      </w:r>
      <w:r w:rsidR="00FE42B1" w:rsidRPr="00BA7EB4">
        <w:rPr>
          <w:rFonts w:ascii="Times New Roman" w:hAnsi="Times New Roman" w:cs="Times New Roman"/>
        </w:rPr>
        <w:t>(</w:t>
      </w:r>
      <w:r w:rsidR="00406A7E" w:rsidRPr="00BA7EB4">
        <w:rPr>
          <w:rFonts w:ascii="Times New Roman" w:hAnsi="Times New Roman" w:cs="Times New Roman"/>
        </w:rPr>
        <w:t>such as</w:t>
      </w:r>
      <w:r w:rsidR="00734A9A">
        <w:rPr>
          <w:rFonts w:ascii="Times New Roman" w:hAnsi="Times New Roman" w:cs="Times New Roman"/>
        </w:rPr>
        <w:t xml:space="preserve"> </w:t>
      </w:r>
      <w:r w:rsidR="00406A7E" w:rsidRPr="00BA7EB4">
        <w:rPr>
          <w:rFonts w:ascii="Times New Roman" w:hAnsi="Times New Roman" w:cs="Times New Roman"/>
        </w:rPr>
        <w:t>regional</w:t>
      </w:r>
      <w:r w:rsidR="00956B79" w:rsidRPr="00BA7EB4">
        <w:rPr>
          <w:rFonts w:ascii="Times New Roman" w:hAnsi="Times New Roman" w:cs="Times New Roman"/>
        </w:rPr>
        <w:t xml:space="preserve">, </w:t>
      </w:r>
      <w:r w:rsidR="007917B6" w:rsidRPr="00BA7EB4">
        <w:rPr>
          <w:rFonts w:ascii="Times New Roman" w:hAnsi="Times New Roman" w:cs="Times New Roman"/>
        </w:rPr>
        <w:t>local,</w:t>
      </w:r>
      <w:r w:rsidR="00956B79" w:rsidRPr="00BA7EB4">
        <w:rPr>
          <w:rFonts w:ascii="Times New Roman" w:hAnsi="Times New Roman" w:cs="Times New Roman"/>
        </w:rPr>
        <w:t xml:space="preserve"> or street level</w:t>
      </w:r>
      <w:r w:rsidR="00734A9A">
        <w:rPr>
          <w:rFonts w:ascii="Times New Roman" w:hAnsi="Times New Roman" w:cs="Times New Roman"/>
        </w:rPr>
        <w:t>s</w:t>
      </w:r>
      <w:r w:rsidR="00956B79" w:rsidRPr="00BA7EB4">
        <w:rPr>
          <w:rFonts w:ascii="Times New Roman" w:hAnsi="Times New Roman" w:cs="Times New Roman"/>
        </w:rPr>
        <w:t>)</w:t>
      </w:r>
      <w:r w:rsidR="00406A7E" w:rsidRPr="00BA7EB4">
        <w:rPr>
          <w:rFonts w:ascii="Times New Roman" w:hAnsi="Times New Roman" w:cs="Times New Roman"/>
        </w:rPr>
        <w:t>,</w:t>
      </w:r>
      <w:r w:rsidR="00734A9A">
        <w:rPr>
          <w:rFonts w:ascii="Times New Roman" w:hAnsi="Times New Roman" w:cs="Times New Roman"/>
        </w:rPr>
        <w:t xml:space="preserve"> where millions of </w:t>
      </w:r>
      <w:r w:rsidR="00406A7E" w:rsidRPr="00BA7EB4">
        <w:rPr>
          <w:rFonts w:ascii="Times New Roman" w:hAnsi="Times New Roman" w:cs="Times New Roman"/>
        </w:rPr>
        <w:t>restaurants go bankrupt every month</w:t>
      </w:r>
      <w:r w:rsidR="00D1653C" w:rsidRPr="00BA7EB4">
        <w:rPr>
          <w:rFonts w:ascii="Times New Roman" w:hAnsi="Times New Roman" w:cs="Times New Roman"/>
        </w:rPr>
        <w:t xml:space="preserve"> (Taleb, 2012)</w:t>
      </w:r>
      <w:r w:rsidR="00406A7E" w:rsidRPr="00BA7EB4">
        <w:rPr>
          <w:rFonts w:ascii="Times New Roman" w:hAnsi="Times New Roman" w:cs="Times New Roman"/>
        </w:rPr>
        <w:t>.</w:t>
      </w:r>
      <w:r w:rsidR="00D1653C" w:rsidRPr="00BA7EB4">
        <w:rPr>
          <w:rFonts w:ascii="Times New Roman" w:hAnsi="Times New Roman" w:cs="Times New Roman"/>
        </w:rPr>
        <w:t xml:space="preserve"> Similarly, the ‘aviation industry’ becomes ever more stable</w:t>
      </w:r>
      <w:r w:rsidR="004640CE">
        <w:rPr>
          <w:rFonts w:ascii="Times New Roman" w:hAnsi="Times New Roman" w:cs="Times New Roman"/>
        </w:rPr>
        <w:t xml:space="preserve"> at the systemic level</w:t>
      </w:r>
      <w:r w:rsidR="00D1653C" w:rsidRPr="00BA7EB4">
        <w:rPr>
          <w:rFonts w:ascii="Times New Roman" w:hAnsi="Times New Roman" w:cs="Times New Roman"/>
        </w:rPr>
        <w:t xml:space="preserve"> thanks to</w:t>
      </w:r>
      <w:r w:rsidR="00FB0705" w:rsidRPr="00BA7EB4">
        <w:rPr>
          <w:rFonts w:ascii="Times New Roman" w:hAnsi="Times New Roman" w:cs="Times New Roman"/>
        </w:rPr>
        <w:t xml:space="preserve"> the risk of</w:t>
      </w:r>
      <w:r w:rsidR="00D1653C" w:rsidRPr="00BA7EB4">
        <w:rPr>
          <w:rFonts w:ascii="Times New Roman" w:hAnsi="Times New Roman" w:cs="Times New Roman"/>
        </w:rPr>
        <w:t xml:space="preserve"> airplane crashes. Airplane crashes are obviously catastrophic and undesirable events</w:t>
      </w:r>
      <w:r w:rsidR="007917B6" w:rsidRPr="00BA7EB4">
        <w:rPr>
          <w:rFonts w:ascii="Times New Roman" w:hAnsi="Times New Roman" w:cs="Times New Roman"/>
        </w:rPr>
        <w:t xml:space="preserve"> that </w:t>
      </w:r>
      <w:r w:rsidR="004640CE">
        <w:rPr>
          <w:rFonts w:ascii="Times New Roman" w:hAnsi="Times New Roman" w:cs="Times New Roman"/>
        </w:rPr>
        <w:t>can</w:t>
      </w:r>
      <w:r w:rsidR="007917B6" w:rsidRPr="00BA7EB4">
        <w:rPr>
          <w:rFonts w:ascii="Times New Roman" w:hAnsi="Times New Roman" w:cs="Times New Roman"/>
        </w:rPr>
        <w:t xml:space="preserve"> bring entire companies to bankruptcy</w:t>
      </w:r>
      <w:r w:rsidR="004640CE">
        <w:rPr>
          <w:rFonts w:ascii="Times New Roman" w:hAnsi="Times New Roman" w:cs="Times New Roman"/>
        </w:rPr>
        <w:t>.</w:t>
      </w:r>
      <w:r w:rsidR="00D1653C" w:rsidRPr="00BA7EB4">
        <w:rPr>
          <w:rFonts w:ascii="Times New Roman" w:hAnsi="Times New Roman" w:cs="Times New Roman"/>
        </w:rPr>
        <w:t xml:space="preserve"> </w:t>
      </w:r>
      <w:r w:rsidR="004640CE">
        <w:rPr>
          <w:rFonts w:ascii="Times New Roman" w:hAnsi="Times New Roman" w:cs="Times New Roman"/>
        </w:rPr>
        <w:t>Y</w:t>
      </w:r>
      <w:r w:rsidR="00D1653C" w:rsidRPr="00BA7EB4">
        <w:rPr>
          <w:rFonts w:ascii="Times New Roman" w:hAnsi="Times New Roman" w:cs="Times New Roman"/>
        </w:rPr>
        <w:t xml:space="preserve">et </w:t>
      </w:r>
      <w:r w:rsidR="007917B6" w:rsidRPr="00BA7EB4">
        <w:rPr>
          <w:rFonts w:ascii="Times New Roman" w:hAnsi="Times New Roman" w:cs="Times New Roman"/>
        </w:rPr>
        <w:t>when they occur, they are leveraged as ‘vital information’ at the systemic level</w:t>
      </w:r>
      <w:r w:rsidR="004640CE">
        <w:rPr>
          <w:rFonts w:ascii="Times New Roman" w:hAnsi="Times New Roman" w:cs="Times New Roman"/>
        </w:rPr>
        <w:t>,</w:t>
      </w:r>
      <w:r w:rsidR="007917B6" w:rsidRPr="00BA7EB4">
        <w:rPr>
          <w:rFonts w:ascii="Times New Roman" w:hAnsi="Times New Roman" w:cs="Times New Roman"/>
        </w:rPr>
        <w:t xml:space="preserve"> becoming the ‘epistemic fuel’ that ignite</w:t>
      </w:r>
      <w:r w:rsidR="004640CE">
        <w:rPr>
          <w:rFonts w:ascii="Times New Roman" w:hAnsi="Times New Roman" w:cs="Times New Roman"/>
        </w:rPr>
        <w:t>s</w:t>
      </w:r>
      <w:r w:rsidR="007917B6" w:rsidRPr="00BA7EB4">
        <w:rPr>
          <w:rFonts w:ascii="Times New Roman" w:hAnsi="Times New Roman" w:cs="Times New Roman"/>
        </w:rPr>
        <w:t xml:space="preserve"> the process of adaptation and improvement in the industry. In fact, the aviation industry has successfully used data about </w:t>
      </w:r>
      <w:r w:rsidR="00A92459">
        <w:rPr>
          <w:rFonts w:ascii="Times New Roman" w:hAnsi="Times New Roman" w:cs="Times New Roman"/>
        </w:rPr>
        <w:t xml:space="preserve">actual </w:t>
      </w:r>
      <w:r w:rsidR="007917B6" w:rsidRPr="00BA7EB4">
        <w:rPr>
          <w:rFonts w:ascii="Times New Roman" w:hAnsi="Times New Roman" w:cs="Times New Roman"/>
        </w:rPr>
        <w:t>failures to improve flight safety by 139 times over the last sixty years (</w:t>
      </w:r>
      <w:r w:rsidR="006759A3" w:rsidRPr="00BA7EB4">
        <w:rPr>
          <w:rFonts w:ascii="Times New Roman" w:hAnsi="Times New Roman" w:cs="Times New Roman"/>
        </w:rPr>
        <w:t>Johnson and Gheorghe, 2013</w:t>
      </w:r>
      <w:r w:rsidR="007917B6" w:rsidRPr="00BA7EB4">
        <w:rPr>
          <w:rFonts w:ascii="Times New Roman" w:hAnsi="Times New Roman" w:cs="Times New Roman"/>
        </w:rPr>
        <w:t>).</w:t>
      </w:r>
      <w:r w:rsidR="006759A3" w:rsidRPr="00BA7EB4">
        <w:rPr>
          <w:rFonts w:ascii="Times New Roman" w:hAnsi="Times New Roman" w:cs="Times New Roman"/>
        </w:rPr>
        <w:t xml:space="preserve"> </w:t>
      </w:r>
      <w:r w:rsidR="00FE42B1">
        <w:rPr>
          <w:rFonts w:ascii="Times New Roman" w:hAnsi="Times New Roman" w:cs="Times New Roman"/>
        </w:rPr>
        <w:t>Again</w:t>
      </w:r>
      <w:r w:rsidR="00406A7E" w:rsidRPr="00BA7EB4">
        <w:rPr>
          <w:rFonts w:ascii="Times New Roman" w:hAnsi="Times New Roman" w:cs="Times New Roman"/>
        </w:rPr>
        <w:t xml:space="preserve">, industry-level stability is </w:t>
      </w:r>
      <w:r w:rsidR="00956B79" w:rsidRPr="00BA7EB4">
        <w:rPr>
          <w:rFonts w:ascii="Times New Roman" w:hAnsi="Times New Roman" w:cs="Times New Roman"/>
        </w:rPr>
        <w:t>attained</w:t>
      </w:r>
      <w:r w:rsidR="00406A7E" w:rsidRPr="00BA7EB4">
        <w:rPr>
          <w:rFonts w:ascii="Times New Roman" w:hAnsi="Times New Roman" w:cs="Times New Roman"/>
        </w:rPr>
        <w:t xml:space="preserve"> thanks to</w:t>
      </w:r>
      <w:r w:rsidR="00FE42B1">
        <w:rPr>
          <w:rFonts w:ascii="Times New Roman" w:hAnsi="Times New Roman" w:cs="Times New Roman"/>
        </w:rPr>
        <w:t xml:space="preserve"> the</w:t>
      </w:r>
      <w:r w:rsidR="00406A7E" w:rsidRPr="00BA7EB4">
        <w:rPr>
          <w:rFonts w:ascii="Times New Roman" w:hAnsi="Times New Roman" w:cs="Times New Roman"/>
        </w:rPr>
        <w:t xml:space="preserve"> dynamic adaptation</w:t>
      </w:r>
      <w:r w:rsidR="00956B79" w:rsidRPr="00BA7EB4">
        <w:rPr>
          <w:rFonts w:ascii="Times New Roman" w:hAnsi="Times New Roman" w:cs="Times New Roman"/>
        </w:rPr>
        <w:t xml:space="preserve"> </w:t>
      </w:r>
      <w:r w:rsidR="00406A7E" w:rsidRPr="00BA7EB4">
        <w:rPr>
          <w:rFonts w:ascii="Times New Roman" w:hAnsi="Times New Roman" w:cs="Times New Roman"/>
        </w:rPr>
        <w:t xml:space="preserve">of different units at </w:t>
      </w:r>
      <w:r w:rsidR="00FE42B1">
        <w:rPr>
          <w:rFonts w:ascii="Times New Roman" w:hAnsi="Times New Roman" w:cs="Times New Roman"/>
        </w:rPr>
        <w:t>multiple</w:t>
      </w:r>
      <w:r w:rsidR="00406A7E" w:rsidRPr="00BA7EB4">
        <w:rPr>
          <w:rFonts w:ascii="Times New Roman" w:hAnsi="Times New Roman" w:cs="Times New Roman"/>
        </w:rPr>
        <w:t xml:space="preserve"> scales</w:t>
      </w:r>
      <w:r w:rsidR="00A92459">
        <w:rPr>
          <w:rFonts w:ascii="Times New Roman" w:hAnsi="Times New Roman" w:cs="Times New Roman"/>
        </w:rPr>
        <w:t>, and by fragmenting and tackling different aspects of the problem at different levels</w:t>
      </w:r>
      <w:r w:rsidR="00406A7E" w:rsidRPr="00BA7EB4">
        <w:rPr>
          <w:rFonts w:ascii="Times New Roman" w:hAnsi="Times New Roman" w:cs="Times New Roman"/>
        </w:rPr>
        <w:t xml:space="preserve">. </w:t>
      </w:r>
    </w:p>
    <w:p w14:paraId="1730F5A5" w14:textId="7571D995" w:rsidR="00E43CA8" w:rsidRPr="00BA7EB4" w:rsidRDefault="00406A7E" w:rsidP="007533ED">
      <w:pPr>
        <w:pStyle w:val="ListParagraph"/>
        <w:spacing w:line="360" w:lineRule="auto"/>
        <w:ind w:left="0" w:right="4" w:firstLine="709"/>
        <w:jc w:val="both"/>
        <w:rPr>
          <w:rFonts w:ascii="Times New Roman" w:hAnsi="Times New Roman" w:cs="Times New Roman"/>
        </w:rPr>
      </w:pPr>
      <w:r w:rsidRPr="00BA7EB4">
        <w:rPr>
          <w:rFonts w:ascii="Times New Roman" w:hAnsi="Times New Roman" w:cs="Times New Roman"/>
        </w:rPr>
        <w:t xml:space="preserve">The principle applies </w:t>
      </w:r>
      <w:r w:rsidR="00956B79" w:rsidRPr="00BA7EB4">
        <w:rPr>
          <w:rFonts w:ascii="Times New Roman" w:hAnsi="Times New Roman" w:cs="Times New Roman"/>
        </w:rPr>
        <w:t>as well with</w:t>
      </w:r>
      <w:r w:rsidR="000C6268" w:rsidRPr="00BA7EB4">
        <w:rPr>
          <w:rFonts w:ascii="Times New Roman" w:hAnsi="Times New Roman" w:cs="Times New Roman"/>
        </w:rPr>
        <w:t xml:space="preserve"> </w:t>
      </w:r>
      <w:r w:rsidR="00956B79" w:rsidRPr="00BA7EB4">
        <w:rPr>
          <w:rFonts w:ascii="Times New Roman" w:hAnsi="Times New Roman" w:cs="Times New Roman"/>
        </w:rPr>
        <w:t xml:space="preserve">buildings that </w:t>
      </w:r>
      <w:r w:rsidR="000D1E3A" w:rsidRPr="00BA7EB4">
        <w:rPr>
          <w:rFonts w:ascii="Times New Roman" w:hAnsi="Times New Roman" w:cs="Times New Roman"/>
        </w:rPr>
        <w:t>can</w:t>
      </w:r>
      <w:r w:rsidR="00956B79" w:rsidRPr="00BA7EB4">
        <w:rPr>
          <w:rFonts w:ascii="Times New Roman" w:hAnsi="Times New Roman" w:cs="Times New Roman"/>
        </w:rPr>
        <w:t xml:space="preserve"> attain dynamic stability in the face of earthquakes </w:t>
      </w:r>
      <w:r w:rsidR="006759A3" w:rsidRPr="00BA7EB4">
        <w:rPr>
          <w:rFonts w:ascii="Times New Roman" w:hAnsi="Times New Roman" w:cs="Times New Roman"/>
        </w:rPr>
        <w:t>and other shocks</w:t>
      </w:r>
      <w:r w:rsidR="00287D07" w:rsidRPr="00BA7EB4">
        <w:rPr>
          <w:rFonts w:ascii="Times New Roman" w:hAnsi="Times New Roman" w:cs="Times New Roman"/>
        </w:rPr>
        <w:t xml:space="preserve"> (e.g., wind)</w:t>
      </w:r>
      <w:r w:rsidR="006759A3" w:rsidRPr="00BA7EB4">
        <w:rPr>
          <w:rFonts w:ascii="Times New Roman" w:hAnsi="Times New Roman" w:cs="Times New Roman"/>
        </w:rPr>
        <w:t xml:space="preserve"> </w:t>
      </w:r>
      <w:r w:rsidR="00956B79" w:rsidRPr="00BA7EB4">
        <w:rPr>
          <w:rFonts w:ascii="Times New Roman" w:hAnsi="Times New Roman" w:cs="Times New Roman"/>
        </w:rPr>
        <w:t>by the fact that there are minor micro-movements and oscillations at different scales that help diffuse the shock throughout different and decentralized areas</w:t>
      </w:r>
      <w:r w:rsidR="006759A3" w:rsidRPr="00BA7EB4">
        <w:rPr>
          <w:rFonts w:ascii="Times New Roman" w:hAnsi="Times New Roman" w:cs="Times New Roman"/>
        </w:rPr>
        <w:t xml:space="preserve"> (</w:t>
      </w:r>
      <w:proofErr w:type="spellStart"/>
      <w:r w:rsidR="000D1E3A" w:rsidRPr="00BA7EB4">
        <w:rPr>
          <w:rFonts w:ascii="Times New Roman" w:hAnsi="Times New Roman" w:cs="Times New Roman"/>
        </w:rPr>
        <w:t>Reitherman</w:t>
      </w:r>
      <w:proofErr w:type="spellEnd"/>
      <w:r w:rsidR="000D1E3A" w:rsidRPr="00BA7EB4">
        <w:rPr>
          <w:rFonts w:ascii="Times New Roman" w:hAnsi="Times New Roman" w:cs="Times New Roman"/>
        </w:rPr>
        <w:t>, 2012</w:t>
      </w:r>
      <w:r w:rsidR="006759A3" w:rsidRPr="00BA7EB4">
        <w:rPr>
          <w:rFonts w:ascii="Times New Roman" w:hAnsi="Times New Roman" w:cs="Times New Roman"/>
        </w:rPr>
        <w:t>)</w:t>
      </w:r>
      <w:r w:rsidR="00287D07" w:rsidRPr="00BA7EB4">
        <w:rPr>
          <w:rFonts w:ascii="Times New Roman" w:hAnsi="Times New Roman" w:cs="Times New Roman"/>
        </w:rPr>
        <w:t>. Dampers are strategically placed in the building structure to control floor vibrations and building displacement, mitigating the risk of systemic failure. To</w:t>
      </w:r>
      <w:r w:rsidR="00FE42B1">
        <w:rPr>
          <w:rFonts w:ascii="Times New Roman" w:hAnsi="Times New Roman" w:cs="Times New Roman"/>
        </w:rPr>
        <w:t xml:space="preserve"> further</w:t>
      </w:r>
      <w:r w:rsidR="00287D07" w:rsidRPr="00BA7EB4">
        <w:rPr>
          <w:rFonts w:ascii="Times New Roman" w:hAnsi="Times New Roman" w:cs="Times New Roman"/>
        </w:rPr>
        <w:t xml:space="preserve"> enhance the building's systemic stability, </w:t>
      </w:r>
      <w:r w:rsidR="000D1E3A" w:rsidRPr="00BA7EB4">
        <w:rPr>
          <w:rFonts w:ascii="Times New Roman" w:hAnsi="Times New Roman" w:cs="Times New Roman"/>
        </w:rPr>
        <w:t xml:space="preserve">engineers use clusters of </w:t>
      </w:r>
      <w:r w:rsidR="00287D07" w:rsidRPr="00BA7EB4">
        <w:rPr>
          <w:rFonts w:ascii="Times New Roman" w:hAnsi="Times New Roman" w:cs="Times New Roman"/>
        </w:rPr>
        <w:t>various seismic vibration control technologies</w:t>
      </w:r>
      <w:r w:rsidR="000D1E3A" w:rsidRPr="00BA7EB4">
        <w:rPr>
          <w:rFonts w:ascii="Times New Roman" w:hAnsi="Times New Roman" w:cs="Times New Roman"/>
        </w:rPr>
        <w:t xml:space="preserve"> at different scales (ibid., chapter 9)</w:t>
      </w:r>
      <w:r w:rsidR="00287D07" w:rsidRPr="00BA7EB4">
        <w:rPr>
          <w:rFonts w:ascii="Times New Roman" w:hAnsi="Times New Roman" w:cs="Times New Roman"/>
        </w:rPr>
        <w:t>.</w:t>
      </w:r>
      <w:r w:rsidR="00777D84" w:rsidRPr="00BA7EB4">
        <w:rPr>
          <w:rFonts w:ascii="Times New Roman" w:hAnsi="Times New Roman" w:cs="Times New Roman"/>
        </w:rPr>
        <w:t xml:space="preserve"> </w:t>
      </w:r>
      <w:r w:rsidR="002F164B" w:rsidRPr="00BA7EB4">
        <w:rPr>
          <w:rFonts w:ascii="Times New Roman" w:hAnsi="Times New Roman" w:cs="Times New Roman"/>
        </w:rPr>
        <w:t>In biology and ecosystems, f</w:t>
      </w:r>
      <w:r w:rsidR="00777D84" w:rsidRPr="00BA7EB4">
        <w:rPr>
          <w:rFonts w:ascii="Times New Roman" w:hAnsi="Times New Roman" w:cs="Times New Roman"/>
        </w:rPr>
        <w:t xml:space="preserve">orest </w:t>
      </w:r>
      <w:r w:rsidR="002F164B" w:rsidRPr="00BA7EB4">
        <w:rPr>
          <w:rFonts w:ascii="Times New Roman" w:hAnsi="Times New Roman" w:cs="Times New Roman"/>
        </w:rPr>
        <w:t>fires serve similar purposes</w:t>
      </w:r>
      <w:r w:rsidR="00FE42B1">
        <w:rPr>
          <w:rFonts w:ascii="Times New Roman" w:hAnsi="Times New Roman" w:cs="Times New Roman"/>
        </w:rPr>
        <w:t>.</w:t>
      </w:r>
      <w:r w:rsidR="002F164B" w:rsidRPr="00BA7EB4">
        <w:rPr>
          <w:rFonts w:ascii="Times New Roman" w:hAnsi="Times New Roman" w:cs="Times New Roman"/>
        </w:rPr>
        <w:t xml:space="preserve"> </w:t>
      </w:r>
      <w:r w:rsidR="00FE42B1">
        <w:rPr>
          <w:rFonts w:ascii="Times New Roman" w:hAnsi="Times New Roman" w:cs="Times New Roman"/>
        </w:rPr>
        <w:t>B</w:t>
      </w:r>
      <w:r w:rsidR="002F164B" w:rsidRPr="00BA7EB4">
        <w:rPr>
          <w:rFonts w:ascii="Times New Roman" w:hAnsi="Times New Roman" w:cs="Times New Roman"/>
        </w:rPr>
        <w:t>y destroying some trees (local level damage), they enable trees and other desirable vegetation to flourish better, thus increasing systemic stability (</w:t>
      </w:r>
      <w:proofErr w:type="spellStart"/>
      <w:r w:rsidR="002F164B" w:rsidRPr="00BA7EB4">
        <w:rPr>
          <w:rFonts w:ascii="Times New Roman" w:hAnsi="Times New Roman" w:cs="Times New Roman"/>
        </w:rPr>
        <w:t>Certini</w:t>
      </w:r>
      <w:proofErr w:type="spellEnd"/>
      <w:r w:rsidR="002F164B" w:rsidRPr="00BA7EB4">
        <w:rPr>
          <w:rFonts w:ascii="Times New Roman" w:hAnsi="Times New Roman" w:cs="Times New Roman"/>
        </w:rPr>
        <w:t>, 2005).</w:t>
      </w:r>
      <w:r w:rsidR="0030743A" w:rsidRPr="00BA7EB4">
        <w:rPr>
          <w:rFonts w:ascii="Times New Roman" w:hAnsi="Times New Roman" w:cs="Times New Roman"/>
        </w:rPr>
        <w:t xml:space="preserve"> </w:t>
      </w:r>
    </w:p>
    <w:p w14:paraId="08B2A807" w14:textId="4A52FF6D" w:rsidR="007C69EE" w:rsidRPr="00BA7EB4" w:rsidRDefault="0030743A" w:rsidP="007C69EE">
      <w:pPr>
        <w:pStyle w:val="ListParagraph"/>
        <w:spacing w:line="360" w:lineRule="auto"/>
        <w:ind w:left="0" w:right="4" w:firstLine="709"/>
        <w:jc w:val="both"/>
        <w:rPr>
          <w:rFonts w:ascii="Times New Roman" w:hAnsi="Times New Roman" w:cs="Times New Roman"/>
        </w:rPr>
      </w:pPr>
      <w:r w:rsidRPr="00BA7EB4">
        <w:rPr>
          <w:rFonts w:ascii="Times New Roman" w:hAnsi="Times New Roman" w:cs="Times New Roman"/>
        </w:rPr>
        <w:t>In fact, it has been recently argued that complex externalities, such as modern pandemics, banking instability, and climate change are complex</w:t>
      </w:r>
      <w:r w:rsidR="0065520C" w:rsidRPr="00BA7EB4">
        <w:rPr>
          <w:rFonts w:ascii="Times New Roman" w:hAnsi="Times New Roman" w:cs="Times New Roman"/>
        </w:rPr>
        <w:t xml:space="preserve"> and multi-layered </w:t>
      </w:r>
      <w:r w:rsidRPr="00BA7EB4">
        <w:rPr>
          <w:rFonts w:ascii="Times New Roman" w:hAnsi="Times New Roman" w:cs="Times New Roman"/>
        </w:rPr>
        <w:t xml:space="preserve">challenges that could be better </w:t>
      </w:r>
      <w:r w:rsidR="0065520C" w:rsidRPr="00BA7EB4">
        <w:rPr>
          <w:rFonts w:ascii="Times New Roman" w:hAnsi="Times New Roman" w:cs="Times New Roman"/>
        </w:rPr>
        <w:t xml:space="preserve">managed </w:t>
      </w:r>
      <w:r w:rsidRPr="00BA7EB4">
        <w:rPr>
          <w:rFonts w:ascii="Times New Roman" w:hAnsi="Times New Roman" w:cs="Times New Roman"/>
        </w:rPr>
        <w:t xml:space="preserve">through nested and polycentric </w:t>
      </w:r>
      <w:r w:rsidR="0065520C" w:rsidRPr="00BA7EB4">
        <w:rPr>
          <w:rFonts w:ascii="Times New Roman" w:hAnsi="Times New Roman" w:cs="Times New Roman"/>
        </w:rPr>
        <w:t xml:space="preserve">arrangements </w:t>
      </w:r>
      <w:r w:rsidRPr="00BA7EB4">
        <w:rPr>
          <w:rFonts w:ascii="Times New Roman" w:hAnsi="Times New Roman" w:cs="Times New Roman"/>
        </w:rPr>
        <w:t>(</w:t>
      </w:r>
      <w:r w:rsidR="0065520C" w:rsidRPr="00BA7EB4">
        <w:rPr>
          <w:rFonts w:ascii="Times New Roman" w:hAnsi="Times New Roman" w:cs="Times New Roman"/>
        </w:rPr>
        <w:t>Paniagua, 2022; Paniagua, 2020; Paniagua and Rayamajhee, 2023)</w:t>
      </w:r>
      <w:r w:rsidRPr="00BA7EB4">
        <w:rPr>
          <w:rFonts w:ascii="Times New Roman" w:hAnsi="Times New Roman" w:cs="Times New Roman"/>
        </w:rPr>
        <w:t>.</w:t>
      </w:r>
      <w:r w:rsidR="00E43CA8" w:rsidRPr="00BA7EB4">
        <w:rPr>
          <w:rFonts w:ascii="Times New Roman" w:hAnsi="Times New Roman" w:cs="Times New Roman"/>
        </w:rPr>
        <w:t xml:space="preserve"> Thus, i</w:t>
      </w:r>
      <w:r w:rsidR="00777D84" w:rsidRPr="00BA7EB4">
        <w:rPr>
          <w:rFonts w:ascii="Times New Roman" w:hAnsi="Times New Roman" w:cs="Times New Roman"/>
        </w:rPr>
        <w:t>n all these examples</w:t>
      </w:r>
      <w:r w:rsidR="007533ED" w:rsidRPr="00BA7EB4">
        <w:rPr>
          <w:rFonts w:ascii="Times New Roman" w:hAnsi="Times New Roman" w:cs="Times New Roman"/>
        </w:rPr>
        <w:t>,</w:t>
      </w:r>
      <w:r w:rsidR="002128ED" w:rsidRPr="00BA7EB4">
        <w:rPr>
          <w:rFonts w:ascii="Times New Roman" w:hAnsi="Times New Roman" w:cs="Times New Roman"/>
        </w:rPr>
        <w:t xml:space="preserve"> we can see</w:t>
      </w:r>
      <w:r w:rsidR="007533ED" w:rsidRPr="00BA7EB4">
        <w:rPr>
          <w:rFonts w:ascii="Times New Roman" w:hAnsi="Times New Roman" w:cs="Times New Roman"/>
        </w:rPr>
        <w:t xml:space="preserve"> different forms of applying the principle of ‘nestedness’</w:t>
      </w:r>
      <w:r w:rsidR="00AA1FDB" w:rsidRPr="00BA7EB4">
        <w:rPr>
          <w:rFonts w:ascii="Times New Roman" w:hAnsi="Times New Roman" w:cs="Times New Roman"/>
        </w:rPr>
        <w:t xml:space="preserve"> or ‘nested governance’</w:t>
      </w:r>
      <w:r w:rsidR="00254F33" w:rsidRPr="00BA7EB4">
        <w:rPr>
          <w:rFonts w:ascii="Times New Roman" w:hAnsi="Times New Roman" w:cs="Times New Roman"/>
        </w:rPr>
        <w:t xml:space="preserve"> (Ostrom, 2012b</w:t>
      </w:r>
      <w:r w:rsidRPr="00BA7EB4">
        <w:rPr>
          <w:rFonts w:ascii="Times New Roman" w:hAnsi="Times New Roman" w:cs="Times New Roman"/>
        </w:rPr>
        <w:t>; Paniagua, 2022</w:t>
      </w:r>
      <w:r w:rsidR="00050ED7" w:rsidRPr="00BA7EB4">
        <w:rPr>
          <w:rFonts w:ascii="Times New Roman" w:hAnsi="Times New Roman" w:cs="Times New Roman"/>
        </w:rPr>
        <w:t xml:space="preserve">; </w:t>
      </w:r>
      <w:proofErr w:type="spellStart"/>
      <w:r w:rsidR="00050ED7" w:rsidRPr="00BA7EB4">
        <w:rPr>
          <w:rFonts w:ascii="Times New Roman" w:hAnsi="Times New Roman" w:cs="Times New Roman"/>
        </w:rPr>
        <w:lastRenderedPageBreak/>
        <w:t>Walloth</w:t>
      </w:r>
      <w:proofErr w:type="spellEnd"/>
      <w:r w:rsidR="00050ED7" w:rsidRPr="00BA7EB4">
        <w:rPr>
          <w:rFonts w:ascii="Times New Roman" w:hAnsi="Times New Roman" w:cs="Times New Roman"/>
        </w:rPr>
        <w:t>, 2016</w:t>
      </w:r>
      <w:r w:rsidR="00254F33" w:rsidRPr="00BA7EB4">
        <w:rPr>
          <w:rFonts w:ascii="Times New Roman" w:hAnsi="Times New Roman" w:cs="Times New Roman"/>
        </w:rPr>
        <w:t>)</w:t>
      </w:r>
      <w:r w:rsidR="00050ED7" w:rsidRPr="00BA7EB4">
        <w:rPr>
          <w:rFonts w:ascii="Times New Roman" w:hAnsi="Times New Roman" w:cs="Times New Roman"/>
        </w:rPr>
        <w:t>.</w:t>
      </w:r>
      <w:r w:rsidR="00050ED7" w:rsidRPr="00BA7EB4">
        <w:rPr>
          <w:rStyle w:val="FootnoteReference"/>
          <w:rFonts w:ascii="Times New Roman" w:hAnsi="Times New Roman" w:cs="Times New Roman"/>
        </w:rPr>
        <w:footnoteReference w:id="20"/>
      </w:r>
      <w:r w:rsidR="00050ED7" w:rsidRPr="00BA7EB4">
        <w:rPr>
          <w:rFonts w:ascii="Times New Roman" w:hAnsi="Times New Roman" w:cs="Times New Roman"/>
        </w:rPr>
        <w:t xml:space="preserve"> </w:t>
      </w:r>
      <w:r w:rsidR="00931BFD" w:rsidRPr="00BA7EB4">
        <w:rPr>
          <w:rFonts w:ascii="Times New Roman" w:hAnsi="Times New Roman" w:cs="Times New Roman"/>
        </w:rPr>
        <w:t xml:space="preserve">Moreover, </w:t>
      </w:r>
      <w:r w:rsidR="00050ED7" w:rsidRPr="00BA7EB4">
        <w:rPr>
          <w:rFonts w:ascii="Times New Roman" w:hAnsi="Times New Roman" w:cs="Times New Roman"/>
        </w:rPr>
        <w:t>‘</w:t>
      </w:r>
      <w:r w:rsidR="00931BFD" w:rsidRPr="00BA7EB4">
        <w:rPr>
          <w:rFonts w:ascii="Times New Roman" w:hAnsi="Times New Roman" w:cs="Times New Roman"/>
        </w:rPr>
        <w:t>n</w:t>
      </w:r>
      <w:r w:rsidR="00050ED7" w:rsidRPr="00BA7EB4">
        <w:rPr>
          <w:rFonts w:ascii="Times New Roman" w:hAnsi="Times New Roman" w:cs="Times New Roman"/>
        </w:rPr>
        <w:t xml:space="preserve">estedness’ </w:t>
      </w:r>
      <w:r w:rsidR="00254F33" w:rsidRPr="00BA7EB4">
        <w:rPr>
          <w:rFonts w:ascii="Times New Roman" w:hAnsi="Times New Roman" w:cs="Times New Roman"/>
        </w:rPr>
        <w:t>allows management</w:t>
      </w:r>
      <w:r w:rsidRPr="00BA7EB4">
        <w:rPr>
          <w:rFonts w:ascii="Times New Roman" w:hAnsi="Times New Roman" w:cs="Times New Roman"/>
        </w:rPr>
        <w:t xml:space="preserve"> or governance</w:t>
      </w:r>
      <w:r w:rsidR="00254F33" w:rsidRPr="00BA7EB4">
        <w:rPr>
          <w:rFonts w:ascii="Times New Roman" w:hAnsi="Times New Roman" w:cs="Times New Roman"/>
        </w:rPr>
        <w:t xml:space="preserve"> systems to be </w:t>
      </w:r>
      <w:r w:rsidR="00A54959">
        <w:rPr>
          <w:rFonts w:ascii="Times New Roman" w:hAnsi="Times New Roman" w:cs="Times New Roman"/>
        </w:rPr>
        <w:t xml:space="preserve">constantly </w:t>
      </w:r>
      <w:r w:rsidR="00254F33" w:rsidRPr="00BA7EB4">
        <w:rPr>
          <w:rFonts w:ascii="Times New Roman" w:hAnsi="Times New Roman" w:cs="Times New Roman"/>
        </w:rPr>
        <w:t>scaled</w:t>
      </w:r>
      <w:r w:rsidRPr="00BA7EB4">
        <w:rPr>
          <w:rFonts w:ascii="Times New Roman" w:hAnsi="Times New Roman" w:cs="Times New Roman"/>
        </w:rPr>
        <w:t>-up (or scale-down)</w:t>
      </w:r>
      <w:r w:rsidR="00254F33" w:rsidRPr="00BA7EB4">
        <w:rPr>
          <w:rFonts w:ascii="Times New Roman" w:hAnsi="Times New Roman" w:cs="Times New Roman"/>
        </w:rPr>
        <w:t xml:space="preserve"> appropriately </w:t>
      </w:r>
      <w:r w:rsidRPr="00BA7EB4">
        <w:rPr>
          <w:rFonts w:ascii="Times New Roman" w:hAnsi="Times New Roman" w:cs="Times New Roman"/>
        </w:rPr>
        <w:t>in order to deal better and ‘match’</w:t>
      </w:r>
      <w:r w:rsidR="00254F33" w:rsidRPr="00BA7EB4">
        <w:rPr>
          <w:rFonts w:ascii="Times New Roman" w:hAnsi="Times New Roman" w:cs="Times New Roman"/>
        </w:rPr>
        <w:t xml:space="preserve"> the</w:t>
      </w:r>
      <w:r w:rsidR="00931BFD" w:rsidRPr="00BA7EB4">
        <w:rPr>
          <w:rFonts w:ascii="Times New Roman" w:hAnsi="Times New Roman" w:cs="Times New Roman"/>
        </w:rPr>
        <w:t xml:space="preserve"> scale of the</w:t>
      </w:r>
      <w:r w:rsidR="00254F33" w:rsidRPr="00BA7EB4">
        <w:rPr>
          <w:rFonts w:ascii="Times New Roman" w:hAnsi="Times New Roman" w:cs="Times New Roman"/>
        </w:rPr>
        <w:t xml:space="preserve"> problems they are aiming to solve</w:t>
      </w:r>
      <w:r w:rsidR="00A54959">
        <w:rPr>
          <w:rFonts w:ascii="Times New Roman" w:hAnsi="Times New Roman" w:cs="Times New Roman"/>
        </w:rPr>
        <w:t xml:space="preserve">, enhancing efficiency </w:t>
      </w:r>
      <w:r w:rsidR="00931BFD" w:rsidRPr="00BA7EB4">
        <w:rPr>
          <w:rFonts w:ascii="Times New Roman" w:hAnsi="Times New Roman" w:cs="Times New Roman"/>
        </w:rPr>
        <w:t>(Tarko, 2017)</w:t>
      </w:r>
      <w:r w:rsidR="00FE42B1">
        <w:rPr>
          <w:rFonts w:ascii="Times New Roman" w:hAnsi="Times New Roman" w:cs="Times New Roman"/>
        </w:rPr>
        <w:t>.</w:t>
      </w:r>
      <w:r w:rsidR="007C69EE" w:rsidRPr="00BA7EB4">
        <w:rPr>
          <w:rFonts w:ascii="Times New Roman" w:hAnsi="Times New Roman" w:cs="Times New Roman"/>
        </w:rPr>
        <w:t xml:space="preserve"> </w:t>
      </w:r>
    </w:p>
    <w:p w14:paraId="611D95ED" w14:textId="4FFE7CD8" w:rsidR="00B124D1" w:rsidRPr="00BA7EB4" w:rsidRDefault="00D96414" w:rsidP="00512B13">
      <w:pPr>
        <w:pStyle w:val="ListParagraph"/>
        <w:spacing w:line="360" w:lineRule="auto"/>
        <w:ind w:left="0" w:right="4" w:firstLine="709"/>
        <w:jc w:val="both"/>
        <w:rPr>
          <w:rFonts w:ascii="Times New Roman" w:hAnsi="Times New Roman" w:cs="Times New Roman"/>
        </w:rPr>
      </w:pPr>
      <w:r w:rsidRPr="00BA7EB4">
        <w:rPr>
          <w:rFonts w:ascii="Times New Roman" w:hAnsi="Times New Roman" w:cs="Times New Roman"/>
        </w:rPr>
        <w:t>Nestedness</w:t>
      </w:r>
      <w:r w:rsidR="00FE42B1">
        <w:rPr>
          <w:rFonts w:ascii="Times New Roman" w:hAnsi="Times New Roman" w:cs="Times New Roman"/>
        </w:rPr>
        <w:t>,</w:t>
      </w:r>
      <w:r w:rsidRPr="00BA7EB4">
        <w:rPr>
          <w:rFonts w:ascii="Times New Roman" w:hAnsi="Times New Roman" w:cs="Times New Roman"/>
        </w:rPr>
        <w:t xml:space="preserve"> then</w:t>
      </w:r>
      <w:r w:rsidR="00FE42B1">
        <w:rPr>
          <w:rFonts w:ascii="Times New Roman" w:hAnsi="Times New Roman" w:cs="Times New Roman"/>
        </w:rPr>
        <w:t>,</w:t>
      </w:r>
      <w:r w:rsidRPr="00BA7EB4">
        <w:rPr>
          <w:rFonts w:ascii="Times New Roman" w:hAnsi="Times New Roman" w:cs="Times New Roman"/>
        </w:rPr>
        <w:t xml:space="preserve"> </w:t>
      </w:r>
      <w:r w:rsidR="00FE42B1">
        <w:rPr>
          <w:rFonts w:ascii="Times New Roman" w:hAnsi="Times New Roman" w:cs="Times New Roman"/>
        </w:rPr>
        <w:t>unpacks</w:t>
      </w:r>
      <w:r w:rsidRPr="00BA7EB4">
        <w:rPr>
          <w:rFonts w:ascii="Times New Roman" w:hAnsi="Times New Roman" w:cs="Times New Roman"/>
        </w:rPr>
        <w:t xml:space="preserve"> apparently unitary and complex problems </w:t>
      </w:r>
      <w:r w:rsidR="0034468E" w:rsidRPr="00BA7EB4">
        <w:rPr>
          <w:rFonts w:ascii="Times New Roman" w:hAnsi="Times New Roman" w:cs="Times New Roman"/>
        </w:rPr>
        <w:t xml:space="preserve">into </w:t>
      </w:r>
      <w:r w:rsidRPr="00BA7EB4">
        <w:rPr>
          <w:rFonts w:ascii="Times New Roman" w:hAnsi="Times New Roman" w:cs="Times New Roman"/>
        </w:rPr>
        <w:t xml:space="preserve">multi-level </w:t>
      </w:r>
      <w:r w:rsidR="0034468E" w:rsidRPr="00BA7EB4">
        <w:rPr>
          <w:rFonts w:ascii="Times New Roman" w:hAnsi="Times New Roman" w:cs="Times New Roman"/>
        </w:rPr>
        <w:t xml:space="preserve">smaller </w:t>
      </w:r>
      <w:r w:rsidRPr="00BA7EB4">
        <w:rPr>
          <w:rFonts w:ascii="Times New Roman" w:hAnsi="Times New Roman" w:cs="Times New Roman"/>
        </w:rPr>
        <w:t>problem</w:t>
      </w:r>
      <w:r w:rsidR="0034468E" w:rsidRPr="00BA7EB4">
        <w:rPr>
          <w:rFonts w:ascii="Times New Roman" w:hAnsi="Times New Roman" w:cs="Times New Roman"/>
        </w:rPr>
        <w:t>s,</w:t>
      </w:r>
      <w:r w:rsidRPr="00BA7EB4">
        <w:rPr>
          <w:rFonts w:ascii="Times New Roman" w:hAnsi="Times New Roman" w:cs="Times New Roman"/>
        </w:rPr>
        <w:t xml:space="preserve"> </w:t>
      </w:r>
      <w:r w:rsidR="00512B13" w:rsidRPr="00BA7EB4">
        <w:rPr>
          <w:rFonts w:ascii="Times New Roman" w:hAnsi="Times New Roman" w:cs="Times New Roman"/>
        </w:rPr>
        <w:t>to</w:t>
      </w:r>
      <w:r w:rsidR="0034468E" w:rsidRPr="00BA7EB4">
        <w:rPr>
          <w:rFonts w:ascii="Times New Roman" w:hAnsi="Times New Roman" w:cs="Times New Roman"/>
        </w:rPr>
        <w:t xml:space="preserve"> later</w:t>
      </w:r>
      <w:r w:rsidRPr="00BA7EB4">
        <w:rPr>
          <w:rFonts w:ascii="Times New Roman" w:hAnsi="Times New Roman" w:cs="Times New Roman"/>
        </w:rPr>
        <w:t xml:space="preserve"> tackle </w:t>
      </w:r>
      <w:r w:rsidR="00FE42B1">
        <w:rPr>
          <w:rFonts w:ascii="Times New Roman" w:hAnsi="Times New Roman" w:cs="Times New Roman"/>
        </w:rPr>
        <w:t xml:space="preserve">the differing aspects of the problem at the most </w:t>
      </w:r>
      <w:r w:rsidRPr="00BA7EB4">
        <w:rPr>
          <w:rFonts w:ascii="Times New Roman" w:hAnsi="Times New Roman" w:cs="Times New Roman"/>
        </w:rPr>
        <w:t>appropriate scale of collective action</w:t>
      </w:r>
      <w:r w:rsidR="0034468E" w:rsidRPr="00BA7EB4">
        <w:rPr>
          <w:rFonts w:ascii="Times New Roman" w:hAnsi="Times New Roman" w:cs="Times New Roman"/>
        </w:rPr>
        <w:t xml:space="preserve"> (V. Ostrom, 1994)</w:t>
      </w:r>
      <w:r w:rsidRPr="00BA7EB4">
        <w:rPr>
          <w:rFonts w:ascii="Times New Roman" w:hAnsi="Times New Roman" w:cs="Times New Roman"/>
        </w:rPr>
        <w:t>.</w:t>
      </w:r>
      <w:r w:rsidR="007A24E7">
        <w:rPr>
          <w:rFonts w:ascii="Times New Roman" w:hAnsi="Times New Roman" w:cs="Times New Roman"/>
        </w:rPr>
        <w:t xml:space="preserve"> This helps to solve ‘complex problems’ from the bottom up in an ascending matter, tackling different aspects and fragments of problems according to their scale and size (Paniagua, 2020).</w:t>
      </w:r>
      <w:r w:rsidR="00176B32" w:rsidRPr="00BA7EB4">
        <w:rPr>
          <w:rFonts w:ascii="Times New Roman" w:hAnsi="Times New Roman" w:cs="Times New Roman"/>
        </w:rPr>
        <w:t xml:space="preserve"> </w:t>
      </w:r>
      <w:r w:rsidR="00512B13">
        <w:rPr>
          <w:rFonts w:ascii="Times New Roman" w:hAnsi="Times New Roman" w:cs="Times New Roman"/>
        </w:rPr>
        <w:t>N</w:t>
      </w:r>
      <w:r w:rsidR="008E2048" w:rsidRPr="00BA7EB4">
        <w:rPr>
          <w:rFonts w:ascii="Times New Roman" w:hAnsi="Times New Roman" w:cs="Times New Roman"/>
        </w:rPr>
        <w:t xml:space="preserve">ested governance </w:t>
      </w:r>
      <w:r w:rsidR="007A24E7">
        <w:rPr>
          <w:rFonts w:ascii="Times New Roman" w:hAnsi="Times New Roman" w:cs="Times New Roman"/>
        </w:rPr>
        <w:t xml:space="preserve">then </w:t>
      </w:r>
      <w:r w:rsidR="008E2048" w:rsidRPr="00BA7EB4">
        <w:rPr>
          <w:rFonts w:ascii="Times New Roman" w:hAnsi="Times New Roman" w:cs="Times New Roman"/>
        </w:rPr>
        <w:t>in PD system can be explained as “the eventual result of larger, more inclusive organizational [political] units emerging from, and then ‘nesting’ .... smaller, more exclusive units that manage to self-organize sooner. Smaller organizations thus become part of a more inclusive system without giving up their essential autonomy” (Marshall</w:t>
      </w:r>
      <w:r w:rsidR="005C457C" w:rsidRPr="00BA7EB4">
        <w:rPr>
          <w:rFonts w:ascii="Times New Roman" w:hAnsi="Times New Roman" w:cs="Times New Roman"/>
        </w:rPr>
        <w:t>,</w:t>
      </w:r>
      <w:r w:rsidR="008E2048" w:rsidRPr="00BA7EB4">
        <w:rPr>
          <w:rFonts w:ascii="Times New Roman" w:hAnsi="Times New Roman" w:cs="Times New Roman"/>
        </w:rPr>
        <w:t xml:space="preserve"> 2005, p. 47).</w:t>
      </w:r>
    </w:p>
    <w:p w14:paraId="09182D8C" w14:textId="11F893BE" w:rsidR="00FA68D2" w:rsidRPr="00BA7EB4" w:rsidRDefault="00B124D1" w:rsidP="003C4D20">
      <w:pPr>
        <w:spacing w:line="360" w:lineRule="auto"/>
        <w:ind w:right="4" w:firstLine="709"/>
        <w:jc w:val="both"/>
        <w:rPr>
          <w:rFonts w:ascii="Times New Roman" w:hAnsi="Times New Roman" w:cs="Times New Roman"/>
        </w:rPr>
      </w:pPr>
      <w:r w:rsidRPr="00BA7EB4">
        <w:rPr>
          <w:rFonts w:ascii="Times New Roman" w:hAnsi="Times New Roman" w:cs="Times New Roman"/>
        </w:rPr>
        <w:t xml:space="preserve">Let us now </w:t>
      </w:r>
      <w:r w:rsidR="008B1924" w:rsidRPr="00BA7EB4">
        <w:rPr>
          <w:rFonts w:ascii="Times New Roman" w:hAnsi="Times New Roman" w:cs="Times New Roman"/>
        </w:rPr>
        <w:t>consider how</w:t>
      </w:r>
      <w:r w:rsidRPr="00BA7EB4">
        <w:rPr>
          <w:rFonts w:ascii="Times New Roman" w:hAnsi="Times New Roman" w:cs="Times New Roman"/>
        </w:rPr>
        <w:t xml:space="preserve"> </w:t>
      </w:r>
      <w:r w:rsidR="00FA68D2" w:rsidRPr="00BA7EB4">
        <w:rPr>
          <w:rFonts w:ascii="Times New Roman" w:hAnsi="Times New Roman" w:cs="Times New Roman"/>
        </w:rPr>
        <w:t>nested resilience provides a response to the challenge of</w:t>
      </w:r>
      <w:r w:rsidR="00512B13">
        <w:rPr>
          <w:rFonts w:ascii="Times New Roman" w:hAnsi="Times New Roman" w:cs="Times New Roman"/>
        </w:rPr>
        <w:t xml:space="preserve"> deep</w:t>
      </w:r>
      <w:r w:rsidR="00FA68D2" w:rsidRPr="00BA7EB4">
        <w:rPr>
          <w:rFonts w:ascii="Times New Roman" w:hAnsi="Times New Roman" w:cs="Times New Roman"/>
        </w:rPr>
        <w:t xml:space="preserve"> disagreement. The most obvious way it does this is by lowering the political stakes. No longer is it the case that one central authority subsumes all others. An “illiberal” turn by a portion of the population </w:t>
      </w:r>
      <w:r w:rsidR="00512B13">
        <w:rPr>
          <w:rFonts w:ascii="Times New Roman" w:hAnsi="Times New Roman" w:cs="Times New Roman"/>
        </w:rPr>
        <w:t xml:space="preserve">does not threaten to “sink the whole ship,” as it were. </w:t>
      </w:r>
      <w:r w:rsidR="00FA68D2" w:rsidRPr="00BA7EB4">
        <w:rPr>
          <w:rFonts w:ascii="Times New Roman" w:hAnsi="Times New Roman" w:cs="Times New Roman"/>
        </w:rPr>
        <w:t xml:space="preserve">Furthermore, political demands now find expression at multiple </w:t>
      </w:r>
      <w:r w:rsidR="008B1924" w:rsidRPr="00BA7EB4">
        <w:rPr>
          <w:rFonts w:ascii="Times New Roman" w:hAnsi="Times New Roman" w:cs="Times New Roman"/>
        </w:rPr>
        <w:t>jurisdictions</w:t>
      </w:r>
      <w:r w:rsidR="00FA68D2" w:rsidRPr="00BA7EB4">
        <w:rPr>
          <w:rFonts w:ascii="Times New Roman" w:hAnsi="Times New Roman" w:cs="Times New Roman"/>
        </w:rPr>
        <w:t xml:space="preserve"> rather </w:t>
      </w:r>
      <w:r w:rsidR="008B1924" w:rsidRPr="00BA7EB4">
        <w:rPr>
          <w:rFonts w:ascii="Times New Roman" w:hAnsi="Times New Roman" w:cs="Times New Roman"/>
        </w:rPr>
        <w:t xml:space="preserve">than </w:t>
      </w:r>
      <w:r w:rsidR="00FA68D2" w:rsidRPr="00BA7EB4">
        <w:rPr>
          <w:rFonts w:ascii="Times New Roman" w:hAnsi="Times New Roman" w:cs="Times New Roman"/>
        </w:rPr>
        <w:t xml:space="preserve">solely, or mostly, in the central state. Politics </w:t>
      </w:r>
      <w:r w:rsidR="003C4D20">
        <w:rPr>
          <w:rFonts w:ascii="Times New Roman" w:hAnsi="Times New Roman" w:cs="Times New Roman"/>
        </w:rPr>
        <w:t xml:space="preserve">thus become </w:t>
      </w:r>
      <w:r w:rsidR="00FA68D2" w:rsidRPr="00BA7EB4">
        <w:rPr>
          <w:rFonts w:ascii="Times New Roman" w:hAnsi="Times New Roman" w:cs="Times New Roman"/>
        </w:rPr>
        <w:t>less of a zero-sum, “winner-takes-all” game</w:t>
      </w:r>
      <w:r w:rsidR="00512B13">
        <w:rPr>
          <w:rFonts w:ascii="Times New Roman" w:hAnsi="Times New Roman" w:cs="Times New Roman"/>
        </w:rPr>
        <w:t>. My faction attaining a political victory does not imply your faction having to lose, since you can still win in another political jurisdiction.</w:t>
      </w:r>
      <w:r w:rsidR="003C4D20">
        <w:rPr>
          <w:rFonts w:ascii="Times New Roman" w:hAnsi="Times New Roman" w:cs="Times New Roman"/>
        </w:rPr>
        <w:t xml:space="preserve"> </w:t>
      </w:r>
      <w:r w:rsidR="00264534" w:rsidRPr="00BA7EB4">
        <w:rPr>
          <w:rFonts w:ascii="Times New Roman" w:hAnsi="Times New Roman" w:cs="Times New Roman"/>
        </w:rPr>
        <w:t xml:space="preserve">One of the key causes of </w:t>
      </w:r>
      <w:r w:rsidR="003C4D20" w:rsidRPr="00BA7EB4">
        <w:rPr>
          <w:rFonts w:ascii="Times New Roman" w:hAnsi="Times New Roman" w:cs="Times New Roman"/>
        </w:rPr>
        <w:t>polarization</w:t>
      </w:r>
      <w:r w:rsidR="00264534" w:rsidRPr="00BA7EB4">
        <w:rPr>
          <w:rFonts w:ascii="Times New Roman" w:hAnsi="Times New Roman" w:cs="Times New Roman"/>
        </w:rPr>
        <w:t xml:space="preserve"> and enmity in politics is at least abated. </w:t>
      </w:r>
      <w:r w:rsidR="00E34727" w:rsidRPr="00BA7EB4">
        <w:rPr>
          <w:rFonts w:ascii="Times New Roman" w:hAnsi="Times New Roman" w:cs="Times New Roman"/>
        </w:rPr>
        <w:t>As Muller puts it:</w:t>
      </w:r>
    </w:p>
    <w:p w14:paraId="1E5D529B" w14:textId="77777777" w:rsidR="00E34727" w:rsidRPr="00BA7EB4" w:rsidRDefault="00E34727" w:rsidP="00FA68D2">
      <w:pPr>
        <w:spacing w:line="360" w:lineRule="auto"/>
        <w:ind w:right="4"/>
        <w:jc w:val="both"/>
        <w:rPr>
          <w:rFonts w:ascii="Times New Roman" w:hAnsi="Times New Roman" w:cs="Times New Roman"/>
        </w:rPr>
      </w:pPr>
    </w:p>
    <w:p w14:paraId="00D0C265" w14:textId="464CE2C5" w:rsidR="00E34727" w:rsidRPr="00BA7EB4" w:rsidRDefault="00E34727" w:rsidP="00E34727">
      <w:pPr>
        <w:pStyle w:val="ListParagraph"/>
        <w:spacing w:line="360" w:lineRule="auto"/>
        <w:ind w:left="993" w:right="855"/>
        <w:jc w:val="both"/>
        <w:rPr>
          <w:rFonts w:ascii="Times New Roman" w:hAnsi="Times New Roman" w:cs="Times New Roman"/>
        </w:rPr>
      </w:pPr>
      <w:r w:rsidRPr="00BA7EB4">
        <w:rPr>
          <w:rFonts w:ascii="Times New Roman" w:hAnsi="Times New Roman" w:cs="Times New Roman"/>
        </w:rPr>
        <w:t xml:space="preserve">“[PD] has the advantage that, in letting different polities follow their own evaluative standards, it also succeeds in defusing disagreement on a macro-level. Defusing ‘deep disagreement’ is again a side effect of letting polities discover new ‘ways of living’ [in a nested manner] … Giving (deeply) diverse </w:t>
      </w:r>
      <w:r w:rsidRPr="00BA7EB4">
        <w:rPr>
          <w:rFonts w:ascii="Times New Roman" w:hAnsi="Times New Roman" w:cs="Times New Roman"/>
        </w:rPr>
        <w:lastRenderedPageBreak/>
        <w:t xml:space="preserve">room for testing their ideas should considerably relax the tensions of society and thus lead to more harmony within society” (Müller, 2019, 141, 147).  </w:t>
      </w:r>
    </w:p>
    <w:p w14:paraId="71692EA3" w14:textId="7655440E" w:rsidR="00B124D1" w:rsidRPr="00BA7EB4" w:rsidRDefault="00B124D1" w:rsidP="004920BB">
      <w:pPr>
        <w:spacing w:line="360" w:lineRule="auto"/>
        <w:ind w:right="4"/>
        <w:jc w:val="both"/>
        <w:rPr>
          <w:rFonts w:ascii="Times New Roman" w:hAnsi="Times New Roman" w:cs="Times New Roman"/>
        </w:rPr>
      </w:pPr>
    </w:p>
    <w:p w14:paraId="5F88B018" w14:textId="7EB97DB7" w:rsidR="006D2730" w:rsidRDefault="00FA68D2" w:rsidP="00FD3B8E">
      <w:pPr>
        <w:spacing w:line="360" w:lineRule="auto"/>
        <w:ind w:right="4" w:firstLine="720"/>
        <w:jc w:val="both"/>
        <w:rPr>
          <w:rFonts w:ascii="Times New Roman" w:hAnsi="Times New Roman" w:cs="Times New Roman"/>
        </w:rPr>
      </w:pPr>
      <w:r w:rsidRPr="00BA7EB4">
        <w:rPr>
          <w:rFonts w:ascii="Times New Roman" w:hAnsi="Times New Roman" w:cs="Times New Roman"/>
        </w:rPr>
        <w:t>An additional benefit of PD, particularly for liberal</w:t>
      </w:r>
      <w:r w:rsidR="00264534" w:rsidRPr="00BA7EB4">
        <w:rPr>
          <w:rFonts w:ascii="Times New Roman" w:hAnsi="Times New Roman" w:cs="Times New Roman"/>
        </w:rPr>
        <w:t xml:space="preserve"> democratic political elites</w:t>
      </w:r>
      <w:r w:rsidRPr="00BA7EB4">
        <w:rPr>
          <w:rFonts w:ascii="Times New Roman" w:hAnsi="Times New Roman" w:cs="Times New Roman"/>
        </w:rPr>
        <w:t xml:space="preserve">, is that it is more likely to provide </w:t>
      </w:r>
      <w:r w:rsidR="00FD3B8E" w:rsidRPr="00FD3B8E">
        <w:rPr>
          <w:rFonts w:ascii="Times New Roman" w:hAnsi="Times New Roman" w:cs="Times New Roman"/>
          <w:i/>
          <w:iCs/>
        </w:rPr>
        <w:t xml:space="preserve">promptly </w:t>
      </w:r>
      <w:r w:rsidRPr="00FD3B8E">
        <w:rPr>
          <w:rFonts w:ascii="Times New Roman" w:hAnsi="Times New Roman" w:cs="Times New Roman"/>
          <w:i/>
          <w:iCs/>
        </w:rPr>
        <w:t>signals</w:t>
      </w:r>
      <w:r w:rsidRPr="00BA7EB4">
        <w:rPr>
          <w:rFonts w:ascii="Times New Roman" w:hAnsi="Times New Roman" w:cs="Times New Roman"/>
        </w:rPr>
        <w:t xml:space="preserve"> of </w:t>
      </w:r>
      <w:r w:rsidR="00FD3B8E">
        <w:rPr>
          <w:rFonts w:ascii="Times New Roman" w:hAnsi="Times New Roman" w:cs="Times New Roman"/>
        </w:rPr>
        <w:t xml:space="preserve">disaffection and </w:t>
      </w:r>
      <w:r w:rsidRPr="00BA7EB4">
        <w:rPr>
          <w:rFonts w:ascii="Times New Roman" w:hAnsi="Times New Roman" w:cs="Times New Roman"/>
        </w:rPr>
        <w:t xml:space="preserve">discontent </w:t>
      </w:r>
      <w:r w:rsidR="00136F86">
        <w:rPr>
          <w:rFonts w:ascii="Times New Roman" w:hAnsi="Times New Roman" w:cs="Times New Roman"/>
        </w:rPr>
        <w:t xml:space="preserve">with, </w:t>
      </w:r>
      <w:r w:rsidRPr="00BA7EB4">
        <w:rPr>
          <w:rFonts w:ascii="Times New Roman" w:hAnsi="Times New Roman" w:cs="Times New Roman"/>
        </w:rPr>
        <w:t xml:space="preserve">or otherwise </w:t>
      </w:r>
      <w:r w:rsidR="008B1924" w:rsidRPr="00BA7EB4">
        <w:rPr>
          <w:rFonts w:ascii="Times New Roman" w:hAnsi="Times New Roman" w:cs="Times New Roman"/>
        </w:rPr>
        <w:t xml:space="preserve">rejection </w:t>
      </w:r>
      <w:r w:rsidR="00264534" w:rsidRPr="00BA7EB4">
        <w:rPr>
          <w:rFonts w:ascii="Times New Roman" w:hAnsi="Times New Roman" w:cs="Times New Roman"/>
        </w:rPr>
        <w:t>of</w:t>
      </w:r>
      <w:r w:rsidR="00136F86">
        <w:rPr>
          <w:rFonts w:ascii="Times New Roman" w:hAnsi="Times New Roman" w:cs="Times New Roman"/>
        </w:rPr>
        <w:t>,</w:t>
      </w:r>
      <w:r w:rsidR="00264534" w:rsidRPr="00BA7EB4">
        <w:rPr>
          <w:rFonts w:ascii="Times New Roman" w:hAnsi="Times New Roman" w:cs="Times New Roman"/>
        </w:rPr>
        <w:t xml:space="preserve"> </w:t>
      </w:r>
      <w:r w:rsidR="008B1924" w:rsidRPr="00BA7EB4">
        <w:rPr>
          <w:rFonts w:ascii="Times New Roman" w:hAnsi="Times New Roman" w:cs="Times New Roman"/>
        </w:rPr>
        <w:t xml:space="preserve">liberal-democratic values </w:t>
      </w:r>
      <w:r w:rsidR="00264534" w:rsidRPr="00BA7EB4">
        <w:rPr>
          <w:rFonts w:ascii="Times New Roman" w:hAnsi="Times New Roman" w:cs="Times New Roman"/>
        </w:rPr>
        <w:t xml:space="preserve">from </w:t>
      </w:r>
      <w:r w:rsidR="00136F86">
        <w:rPr>
          <w:rFonts w:ascii="Times New Roman" w:hAnsi="Times New Roman" w:cs="Times New Roman"/>
        </w:rPr>
        <w:t>the citizenry</w:t>
      </w:r>
      <w:r w:rsidR="00264534" w:rsidRPr="00BA7EB4">
        <w:rPr>
          <w:rFonts w:ascii="Times New Roman" w:hAnsi="Times New Roman" w:cs="Times New Roman"/>
        </w:rPr>
        <w:t>, since these</w:t>
      </w:r>
      <w:r w:rsidR="00136F86">
        <w:rPr>
          <w:rFonts w:ascii="Times New Roman" w:hAnsi="Times New Roman" w:cs="Times New Roman"/>
        </w:rPr>
        <w:t xml:space="preserve"> sentiments</w:t>
      </w:r>
      <w:r w:rsidR="00264534" w:rsidRPr="00BA7EB4">
        <w:rPr>
          <w:rFonts w:ascii="Times New Roman" w:hAnsi="Times New Roman" w:cs="Times New Roman"/>
        </w:rPr>
        <w:t xml:space="preserve"> can be expressed forthrightly at myriad local levels. </w:t>
      </w:r>
      <w:r w:rsidR="00FD3B8E">
        <w:rPr>
          <w:rFonts w:ascii="Times New Roman" w:hAnsi="Times New Roman" w:cs="Times New Roman"/>
        </w:rPr>
        <w:t>Simply put, t</w:t>
      </w:r>
      <w:r w:rsidR="00264534" w:rsidRPr="00BA7EB4">
        <w:rPr>
          <w:rFonts w:ascii="Times New Roman" w:hAnsi="Times New Roman" w:cs="Times New Roman"/>
        </w:rPr>
        <w:t>he</w:t>
      </w:r>
      <w:r w:rsidR="00512B13">
        <w:rPr>
          <w:rFonts w:ascii="Times New Roman" w:hAnsi="Times New Roman" w:cs="Times New Roman"/>
        </w:rPr>
        <w:t>re are many more potential canaries in the</w:t>
      </w:r>
      <w:r w:rsidR="00FD3B8E">
        <w:rPr>
          <w:rFonts w:ascii="Times New Roman" w:hAnsi="Times New Roman" w:cs="Times New Roman"/>
        </w:rPr>
        <w:t xml:space="preserve"> political and social</w:t>
      </w:r>
      <w:r w:rsidR="00512B13">
        <w:rPr>
          <w:rFonts w:ascii="Times New Roman" w:hAnsi="Times New Roman" w:cs="Times New Roman"/>
        </w:rPr>
        <w:t xml:space="preserve"> coal mine under a PD. </w:t>
      </w:r>
      <w:r w:rsidR="008B1924" w:rsidRPr="00BA7EB4">
        <w:rPr>
          <w:rFonts w:ascii="Times New Roman" w:hAnsi="Times New Roman" w:cs="Times New Roman"/>
        </w:rPr>
        <w:t>This is beneficial</w:t>
      </w:r>
      <w:r w:rsidR="00264534" w:rsidRPr="00BA7EB4">
        <w:rPr>
          <w:rFonts w:ascii="Times New Roman" w:hAnsi="Times New Roman" w:cs="Times New Roman"/>
        </w:rPr>
        <w:t xml:space="preserve"> </w:t>
      </w:r>
      <w:r w:rsidR="008B1924" w:rsidRPr="00BA7EB4">
        <w:rPr>
          <w:rFonts w:ascii="Times New Roman" w:hAnsi="Times New Roman" w:cs="Times New Roman"/>
        </w:rPr>
        <w:t xml:space="preserve">because </w:t>
      </w:r>
      <w:r w:rsidR="00264534" w:rsidRPr="00BA7EB4">
        <w:rPr>
          <w:rFonts w:ascii="Times New Roman" w:hAnsi="Times New Roman" w:cs="Times New Roman"/>
        </w:rPr>
        <w:t xml:space="preserve">elites will be able to respond sooner to discontent if they become aware of it sooner. </w:t>
      </w:r>
      <w:r w:rsidR="008B1924" w:rsidRPr="00BA7EB4">
        <w:rPr>
          <w:rFonts w:ascii="Times New Roman" w:hAnsi="Times New Roman" w:cs="Times New Roman"/>
        </w:rPr>
        <w:t xml:space="preserve">Consider what a shock both the Brexit vote and the election of Donald Trump in 2016 was for the Anglo-American political class. </w:t>
      </w:r>
      <w:r w:rsidR="00264534" w:rsidRPr="00BA7EB4">
        <w:rPr>
          <w:rFonts w:ascii="Times New Roman" w:hAnsi="Times New Roman" w:cs="Times New Roman"/>
        </w:rPr>
        <w:t>Arguably, these landslide results occurred not so much because elites ignored discontent but that they were not aware of it</w:t>
      </w:r>
      <w:r w:rsidR="00FD3B8E">
        <w:rPr>
          <w:rFonts w:ascii="Times New Roman" w:hAnsi="Times New Roman" w:cs="Times New Roman"/>
        </w:rPr>
        <w:t xml:space="preserve"> at the local level</w:t>
      </w:r>
      <w:r w:rsidR="00264534" w:rsidRPr="00BA7EB4">
        <w:rPr>
          <w:rFonts w:ascii="Times New Roman" w:hAnsi="Times New Roman" w:cs="Times New Roman"/>
        </w:rPr>
        <w:t>. Additionally,</w:t>
      </w:r>
      <w:r w:rsidR="008B1924" w:rsidRPr="00BA7EB4">
        <w:rPr>
          <w:rFonts w:ascii="Times New Roman" w:hAnsi="Times New Roman" w:cs="Times New Roman"/>
        </w:rPr>
        <w:t xml:space="preserve"> </w:t>
      </w:r>
      <w:r w:rsidR="00264534" w:rsidRPr="00BA7EB4">
        <w:rPr>
          <w:rFonts w:ascii="Times New Roman" w:hAnsi="Times New Roman" w:cs="Times New Roman"/>
        </w:rPr>
        <w:t xml:space="preserve">under a PD there are </w:t>
      </w:r>
      <w:r w:rsidR="008B1924" w:rsidRPr="00BA7EB4">
        <w:rPr>
          <w:rFonts w:ascii="Times New Roman" w:hAnsi="Times New Roman" w:cs="Times New Roman"/>
        </w:rPr>
        <w:t>multiple jurisdictional flora to experiment with potential policy solutions that could</w:t>
      </w:r>
      <w:r w:rsidR="00264534" w:rsidRPr="00BA7EB4">
        <w:rPr>
          <w:rFonts w:ascii="Times New Roman" w:hAnsi="Times New Roman" w:cs="Times New Roman"/>
        </w:rPr>
        <w:t xml:space="preserve"> alleviate the grievances of the discontented segments of the population. </w:t>
      </w:r>
      <w:r w:rsidR="00136F86">
        <w:rPr>
          <w:rFonts w:ascii="Times New Roman" w:hAnsi="Times New Roman" w:cs="Times New Roman"/>
        </w:rPr>
        <w:t xml:space="preserve">A successful resolution of the issue in one jurisdiction can be adopted by others. </w:t>
      </w:r>
      <w:r w:rsidR="008B1924" w:rsidRPr="00BA7EB4">
        <w:rPr>
          <w:rFonts w:ascii="Times New Roman" w:hAnsi="Times New Roman" w:cs="Times New Roman"/>
        </w:rPr>
        <w:t xml:space="preserve">Just as local fires serve to strengthen a forest’s systemic resilience to fire and plane crashes make the air transportation system safer, so would allowing disagreement to </w:t>
      </w:r>
      <w:r w:rsidR="006D2730" w:rsidRPr="00BA7EB4">
        <w:rPr>
          <w:rFonts w:ascii="Times New Roman" w:hAnsi="Times New Roman" w:cs="Times New Roman"/>
        </w:rPr>
        <w:t>destabilize</w:t>
      </w:r>
      <w:r w:rsidR="008B1924" w:rsidRPr="00BA7EB4">
        <w:rPr>
          <w:rFonts w:ascii="Times New Roman" w:hAnsi="Times New Roman" w:cs="Times New Roman"/>
        </w:rPr>
        <w:t xml:space="preserve"> micro-level jurisdictions </w:t>
      </w:r>
      <w:r w:rsidR="008B1924" w:rsidRPr="00FD3B8E">
        <w:rPr>
          <w:rFonts w:ascii="Times New Roman" w:hAnsi="Times New Roman" w:cs="Times New Roman"/>
          <w:i/>
          <w:iCs/>
        </w:rPr>
        <w:t>improv</w:t>
      </w:r>
      <w:r w:rsidR="00FD3B8E">
        <w:rPr>
          <w:rFonts w:ascii="Times New Roman" w:hAnsi="Times New Roman" w:cs="Times New Roman"/>
          <w:i/>
          <w:iCs/>
        </w:rPr>
        <w:t>e</w:t>
      </w:r>
      <w:r w:rsidR="00FD3B8E" w:rsidRPr="00FD3B8E">
        <w:rPr>
          <w:rFonts w:ascii="Times New Roman" w:hAnsi="Times New Roman" w:cs="Times New Roman"/>
        </w:rPr>
        <w:t>,</w:t>
      </w:r>
      <w:r w:rsidR="00FD3B8E">
        <w:rPr>
          <w:rFonts w:ascii="Times New Roman" w:hAnsi="Times New Roman" w:cs="Times New Roman"/>
          <w:i/>
          <w:iCs/>
        </w:rPr>
        <w:t xml:space="preserve"> </w:t>
      </w:r>
      <w:r w:rsidR="00FD3B8E" w:rsidRPr="00FD3B8E">
        <w:rPr>
          <w:rFonts w:ascii="Times New Roman" w:hAnsi="Times New Roman" w:cs="Times New Roman"/>
        </w:rPr>
        <w:t>through time</w:t>
      </w:r>
      <w:r w:rsidR="00FD3B8E">
        <w:rPr>
          <w:rFonts w:ascii="Times New Roman" w:hAnsi="Times New Roman" w:cs="Times New Roman"/>
        </w:rPr>
        <w:t>,</w:t>
      </w:r>
      <w:r w:rsidR="008B1924" w:rsidRPr="00BA7EB4">
        <w:rPr>
          <w:rFonts w:ascii="Times New Roman" w:hAnsi="Times New Roman" w:cs="Times New Roman"/>
        </w:rPr>
        <w:t xml:space="preserve"> the system-level stability of a PD. </w:t>
      </w:r>
      <w:r w:rsidR="00136F86">
        <w:rPr>
          <w:rFonts w:ascii="Times New Roman" w:hAnsi="Times New Roman" w:cs="Times New Roman"/>
        </w:rPr>
        <w:t>It is in this sense that a PD is antifragile</w:t>
      </w:r>
      <w:r w:rsidR="00FD3B8E">
        <w:rPr>
          <w:rFonts w:ascii="Times New Roman" w:hAnsi="Times New Roman" w:cs="Times New Roman"/>
        </w:rPr>
        <w:t xml:space="preserve"> through a process of nested governance (Paniagua, 2020, 2022)</w:t>
      </w:r>
      <w:r w:rsidR="00136F86">
        <w:rPr>
          <w:rFonts w:ascii="Times New Roman" w:hAnsi="Times New Roman" w:cs="Times New Roman"/>
        </w:rPr>
        <w:t xml:space="preserve">. </w:t>
      </w:r>
    </w:p>
    <w:p w14:paraId="2C5491B3" w14:textId="77777777" w:rsidR="00FD3B8E" w:rsidRDefault="00FD3B8E" w:rsidP="00FD3B8E">
      <w:pPr>
        <w:spacing w:line="360" w:lineRule="auto"/>
        <w:ind w:right="4" w:firstLine="720"/>
        <w:jc w:val="both"/>
        <w:rPr>
          <w:rFonts w:ascii="Times New Roman" w:hAnsi="Times New Roman" w:cs="Times New Roman"/>
        </w:rPr>
      </w:pPr>
    </w:p>
    <w:p w14:paraId="3A024998" w14:textId="3DFA54C1" w:rsidR="001F2582" w:rsidRPr="001F2582" w:rsidRDefault="00FA68D2" w:rsidP="001F2582">
      <w:pPr>
        <w:pStyle w:val="ListParagraph"/>
        <w:numPr>
          <w:ilvl w:val="0"/>
          <w:numId w:val="6"/>
        </w:numPr>
        <w:spacing w:line="480" w:lineRule="auto"/>
        <w:ind w:right="4"/>
        <w:jc w:val="both"/>
        <w:rPr>
          <w:rFonts w:ascii="Times New Roman" w:hAnsi="Times New Roman" w:cs="Times New Roman"/>
          <w:b/>
          <w:bCs/>
        </w:rPr>
      </w:pPr>
      <w:r w:rsidRPr="006D2730">
        <w:rPr>
          <w:rFonts w:ascii="Times New Roman" w:hAnsi="Times New Roman" w:cs="Times New Roman"/>
          <w:b/>
          <w:bCs/>
        </w:rPr>
        <w:t xml:space="preserve">The </w:t>
      </w:r>
      <w:r w:rsidR="001F2582">
        <w:rPr>
          <w:rFonts w:ascii="Times New Roman" w:hAnsi="Times New Roman" w:cs="Times New Roman"/>
          <w:b/>
          <w:bCs/>
        </w:rPr>
        <w:t>systemic</w:t>
      </w:r>
      <w:r w:rsidRPr="006D2730">
        <w:rPr>
          <w:rFonts w:ascii="Times New Roman" w:hAnsi="Times New Roman" w:cs="Times New Roman"/>
          <w:b/>
          <w:bCs/>
        </w:rPr>
        <w:t xml:space="preserve"> benefits of </w:t>
      </w:r>
      <w:r w:rsidR="00FD3B8E">
        <w:rPr>
          <w:rFonts w:ascii="Times New Roman" w:hAnsi="Times New Roman" w:cs="Times New Roman"/>
          <w:b/>
          <w:bCs/>
        </w:rPr>
        <w:t>Polycentric Democracy</w:t>
      </w:r>
    </w:p>
    <w:p w14:paraId="7E41E6EB" w14:textId="2ECBA493" w:rsidR="00645AF4" w:rsidRDefault="00BB055F" w:rsidP="00983433">
      <w:pPr>
        <w:spacing w:line="360" w:lineRule="auto"/>
        <w:ind w:right="4" w:firstLine="360"/>
        <w:jc w:val="both"/>
        <w:rPr>
          <w:rFonts w:ascii="Times New Roman" w:hAnsi="Times New Roman" w:cs="Times New Roman"/>
        </w:rPr>
      </w:pPr>
      <w:r w:rsidRPr="00BA7EB4">
        <w:rPr>
          <w:rFonts w:ascii="Times New Roman" w:hAnsi="Times New Roman" w:cs="Times New Roman"/>
        </w:rPr>
        <w:t>Th</w:t>
      </w:r>
      <w:r w:rsidR="00983433">
        <w:rPr>
          <w:rFonts w:ascii="Times New Roman" w:hAnsi="Times New Roman" w:cs="Times New Roman"/>
        </w:rPr>
        <w:t>e</w:t>
      </w:r>
      <w:r w:rsidRPr="00BA7EB4">
        <w:rPr>
          <w:rFonts w:ascii="Times New Roman" w:hAnsi="Times New Roman" w:cs="Times New Roman"/>
        </w:rPr>
        <w:t xml:space="preserve"> leveraging of diversity</w:t>
      </w:r>
      <w:r w:rsidR="00983433">
        <w:rPr>
          <w:rFonts w:ascii="Times New Roman" w:hAnsi="Times New Roman" w:cs="Times New Roman"/>
        </w:rPr>
        <w:t xml:space="preserve"> and nestedness</w:t>
      </w:r>
      <w:r w:rsidRPr="00BA7EB4">
        <w:rPr>
          <w:rFonts w:ascii="Times New Roman" w:hAnsi="Times New Roman" w:cs="Times New Roman"/>
        </w:rPr>
        <w:t xml:space="preserve"> under a PD</w:t>
      </w:r>
      <w:r w:rsidR="00645AF4">
        <w:rPr>
          <w:rFonts w:ascii="Times New Roman" w:hAnsi="Times New Roman" w:cs="Times New Roman"/>
        </w:rPr>
        <w:t xml:space="preserve"> to achieve</w:t>
      </w:r>
      <w:r w:rsidRPr="00BA7EB4">
        <w:rPr>
          <w:rFonts w:ascii="Times New Roman" w:hAnsi="Times New Roman" w:cs="Times New Roman"/>
        </w:rPr>
        <w:t xml:space="preserve"> stability has wider benefits. First</w:t>
      </w:r>
      <w:r w:rsidR="00136F86">
        <w:rPr>
          <w:rFonts w:ascii="Times New Roman" w:hAnsi="Times New Roman" w:cs="Times New Roman"/>
        </w:rPr>
        <w:t xml:space="preserve">, </w:t>
      </w:r>
      <w:r w:rsidR="00645AF4">
        <w:rPr>
          <w:rFonts w:ascii="Times New Roman" w:hAnsi="Times New Roman" w:cs="Times New Roman"/>
        </w:rPr>
        <w:t>it avoids assimilation. A PD</w:t>
      </w:r>
      <w:r w:rsidRPr="00BA7EB4">
        <w:rPr>
          <w:rFonts w:ascii="Times New Roman" w:hAnsi="Times New Roman" w:cs="Times New Roman"/>
        </w:rPr>
        <w:t xml:space="preserve"> can allow considerable </w:t>
      </w:r>
      <w:r w:rsidR="00136F86">
        <w:rPr>
          <w:rFonts w:ascii="Times New Roman" w:hAnsi="Times New Roman" w:cs="Times New Roman"/>
        </w:rPr>
        <w:t>heterogeneity on</w:t>
      </w:r>
      <w:r w:rsidRPr="00BA7EB4">
        <w:rPr>
          <w:rFonts w:ascii="Times New Roman" w:hAnsi="Times New Roman" w:cs="Times New Roman"/>
        </w:rPr>
        <w:t xml:space="preserve"> several important dimensions, including education, religion, forms of social </w:t>
      </w:r>
      <w:r w:rsidR="00136F86" w:rsidRPr="00BA7EB4">
        <w:rPr>
          <w:rFonts w:ascii="Times New Roman" w:hAnsi="Times New Roman" w:cs="Times New Roman"/>
        </w:rPr>
        <w:t>organization</w:t>
      </w:r>
      <w:r w:rsidRPr="00BA7EB4">
        <w:rPr>
          <w:rFonts w:ascii="Times New Roman" w:hAnsi="Times New Roman" w:cs="Times New Roman"/>
        </w:rPr>
        <w:t xml:space="preserve"> (consider how, say, the Amish</w:t>
      </w:r>
      <w:r w:rsidR="00136F86">
        <w:rPr>
          <w:rFonts w:ascii="Times New Roman" w:hAnsi="Times New Roman" w:cs="Times New Roman"/>
        </w:rPr>
        <w:t xml:space="preserve"> society differs socio-economically </w:t>
      </w:r>
      <w:r w:rsidRPr="00BA7EB4">
        <w:rPr>
          <w:rFonts w:ascii="Times New Roman" w:hAnsi="Times New Roman" w:cs="Times New Roman"/>
        </w:rPr>
        <w:t>to the wider</w:t>
      </w:r>
      <w:r w:rsidR="00136F86">
        <w:rPr>
          <w:rFonts w:ascii="Times New Roman" w:hAnsi="Times New Roman" w:cs="Times New Roman"/>
        </w:rPr>
        <w:t xml:space="preserve"> US</w:t>
      </w:r>
      <w:r w:rsidRPr="00BA7EB4">
        <w:rPr>
          <w:rFonts w:ascii="Times New Roman" w:hAnsi="Times New Roman" w:cs="Times New Roman"/>
        </w:rPr>
        <w:t xml:space="preserve"> population), and language. </w:t>
      </w:r>
      <w:r w:rsidR="00136F86">
        <w:rPr>
          <w:rFonts w:ascii="Times New Roman" w:hAnsi="Times New Roman" w:cs="Times New Roman"/>
        </w:rPr>
        <w:t>It thus avoids</w:t>
      </w:r>
      <w:r w:rsidRPr="00BA7EB4">
        <w:rPr>
          <w:rFonts w:ascii="Times New Roman" w:hAnsi="Times New Roman" w:cs="Times New Roman"/>
        </w:rPr>
        <w:t xml:space="preserve"> the repression and</w:t>
      </w:r>
      <w:r w:rsidR="00136F86">
        <w:rPr>
          <w:rFonts w:ascii="Times New Roman" w:hAnsi="Times New Roman" w:cs="Times New Roman"/>
        </w:rPr>
        <w:t xml:space="preserve"> social</w:t>
      </w:r>
      <w:r w:rsidRPr="00BA7EB4">
        <w:rPr>
          <w:rFonts w:ascii="Times New Roman" w:hAnsi="Times New Roman" w:cs="Times New Roman"/>
        </w:rPr>
        <w:t xml:space="preserve"> tension that accompany</w:t>
      </w:r>
      <w:r w:rsidR="00645AF4">
        <w:rPr>
          <w:rFonts w:ascii="Times New Roman" w:hAnsi="Times New Roman" w:cs="Times New Roman"/>
        </w:rPr>
        <w:t xml:space="preserve"> attempts to</w:t>
      </w:r>
      <w:r w:rsidRPr="00BA7EB4">
        <w:rPr>
          <w:rFonts w:ascii="Times New Roman" w:hAnsi="Times New Roman" w:cs="Times New Roman"/>
        </w:rPr>
        <w:t xml:space="preserve"> </w:t>
      </w:r>
      <w:r w:rsidR="00136F86">
        <w:rPr>
          <w:rFonts w:ascii="Times New Roman" w:hAnsi="Times New Roman" w:cs="Times New Roman"/>
        </w:rPr>
        <w:t>assimilat</w:t>
      </w:r>
      <w:r w:rsidR="00645AF4">
        <w:rPr>
          <w:rFonts w:ascii="Times New Roman" w:hAnsi="Times New Roman" w:cs="Times New Roman"/>
        </w:rPr>
        <w:t>e the whole population</w:t>
      </w:r>
      <w:r w:rsidRPr="00BA7EB4">
        <w:rPr>
          <w:rFonts w:ascii="Times New Roman" w:hAnsi="Times New Roman" w:cs="Times New Roman"/>
        </w:rPr>
        <w:t xml:space="preserve"> into a moral and cultural consensus.</w:t>
      </w:r>
      <w:r w:rsidR="00983433">
        <w:rPr>
          <w:rFonts w:ascii="Times New Roman" w:hAnsi="Times New Roman" w:cs="Times New Roman"/>
        </w:rPr>
        <w:t xml:space="preserve"> </w:t>
      </w:r>
      <w:r w:rsidR="00B124D1" w:rsidRPr="00BA7EB4">
        <w:rPr>
          <w:rFonts w:ascii="Times New Roman" w:hAnsi="Times New Roman" w:cs="Times New Roman"/>
        </w:rPr>
        <w:t xml:space="preserve">Additionally, </w:t>
      </w:r>
      <w:r w:rsidRPr="00BA7EB4">
        <w:rPr>
          <w:rFonts w:ascii="Times New Roman" w:hAnsi="Times New Roman" w:cs="Times New Roman"/>
        </w:rPr>
        <w:t xml:space="preserve">under a PD, </w:t>
      </w:r>
      <w:r w:rsidR="00B124D1" w:rsidRPr="00BA7EB4">
        <w:rPr>
          <w:rFonts w:ascii="Times New Roman" w:hAnsi="Times New Roman" w:cs="Times New Roman"/>
        </w:rPr>
        <w:t xml:space="preserve">political units can enable </w:t>
      </w:r>
      <w:r w:rsidR="00D50744" w:rsidRPr="00BA7EB4">
        <w:rPr>
          <w:rFonts w:ascii="Times New Roman" w:hAnsi="Times New Roman" w:cs="Times New Roman"/>
        </w:rPr>
        <w:t>experiment</w:t>
      </w:r>
      <w:r w:rsidR="00B124D1" w:rsidRPr="00BA7EB4">
        <w:rPr>
          <w:rFonts w:ascii="Times New Roman" w:hAnsi="Times New Roman" w:cs="Times New Roman"/>
        </w:rPr>
        <w:t xml:space="preserve"> with different normative visions and conceptions of the good</w:t>
      </w:r>
      <w:r w:rsidR="00E34727" w:rsidRPr="00BA7EB4">
        <w:rPr>
          <w:rFonts w:ascii="Times New Roman" w:hAnsi="Times New Roman" w:cs="Times New Roman"/>
        </w:rPr>
        <w:t xml:space="preserve"> life.</w:t>
      </w:r>
      <w:r w:rsidR="00B124D1" w:rsidRPr="00BA7EB4">
        <w:rPr>
          <w:rFonts w:ascii="Times New Roman" w:hAnsi="Times New Roman" w:cs="Times New Roman"/>
        </w:rPr>
        <w:t xml:space="preserve"> </w:t>
      </w:r>
      <w:r w:rsidR="00E34727" w:rsidRPr="00BA7EB4">
        <w:rPr>
          <w:rFonts w:ascii="Times New Roman" w:hAnsi="Times New Roman" w:cs="Times New Roman"/>
        </w:rPr>
        <w:t>T</w:t>
      </w:r>
      <w:r w:rsidR="00B124D1" w:rsidRPr="00BA7EB4">
        <w:rPr>
          <w:rFonts w:ascii="Times New Roman" w:hAnsi="Times New Roman" w:cs="Times New Roman"/>
        </w:rPr>
        <w:t>he</w:t>
      </w:r>
      <w:r w:rsidR="00E34727" w:rsidRPr="00BA7EB4">
        <w:rPr>
          <w:rFonts w:ascii="Times New Roman" w:hAnsi="Times New Roman" w:cs="Times New Roman"/>
        </w:rPr>
        <w:t>se</w:t>
      </w:r>
      <w:r w:rsidR="00B124D1" w:rsidRPr="00BA7EB4">
        <w:rPr>
          <w:rFonts w:ascii="Times New Roman" w:hAnsi="Times New Roman" w:cs="Times New Roman"/>
        </w:rPr>
        <w:t xml:space="preserve"> can be tried </w:t>
      </w:r>
      <w:r w:rsidR="00B124D1" w:rsidRPr="00983433">
        <w:rPr>
          <w:rFonts w:ascii="Times New Roman" w:hAnsi="Times New Roman" w:cs="Times New Roman"/>
          <w:i/>
          <w:iCs/>
        </w:rPr>
        <w:t>on a small scale</w:t>
      </w:r>
      <w:r w:rsidR="00B124D1" w:rsidRPr="00BA7EB4">
        <w:rPr>
          <w:rFonts w:ascii="Times New Roman" w:hAnsi="Times New Roman" w:cs="Times New Roman"/>
        </w:rPr>
        <w:t xml:space="preserve"> or at local levels and thereafter be copied, contested, improved, or scaled-up if other people desire them after they see them in action. </w:t>
      </w:r>
      <w:r w:rsidR="009D0165" w:rsidRPr="00BA7EB4">
        <w:rPr>
          <w:rFonts w:ascii="Times New Roman" w:hAnsi="Times New Roman" w:cs="Times New Roman"/>
        </w:rPr>
        <w:t xml:space="preserve">This system </w:t>
      </w:r>
      <w:r w:rsidR="0072572F" w:rsidRPr="00BA7EB4">
        <w:rPr>
          <w:rFonts w:ascii="Times New Roman" w:hAnsi="Times New Roman" w:cs="Times New Roman"/>
        </w:rPr>
        <w:t>of ‘</w:t>
      </w:r>
      <w:r w:rsidR="001212C1" w:rsidRPr="00BA7EB4">
        <w:rPr>
          <w:rFonts w:ascii="Times New Roman" w:hAnsi="Times New Roman" w:cs="Times New Roman"/>
        </w:rPr>
        <w:t xml:space="preserve">small scale bets’ and ‘small scale prototypes’ not only help us to explore what </w:t>
      </w:r>
      <w:r w:rsidR="00645AF4">
        <w:rPr>
          <w:rFonts w:ascii="Times New Roman" w:hAnsi="Times New Roman" w:cs="Times New Roman"/>
        </w:rPr>
        <w:t>institutions really work in practice</w:t>
      </w:r>
      <w:r w:rsidR="001212C1" w:rsidRPr="00BA7EB4">
        <w:rPr>
          <w:rFonts w:ascii="Times New Roman" w:hAnsi="Times New Roman" w:cs="Times New Roman"/>
        </w:rPr>
        <w:t xml:space="preserve">, but also </w:t>
      </w:r>
      <w:r w:rsidR="00645AF4">
        <w:rPr>
          <w:rFonts w:ascii="Times New Roman" w:hAnsi="Times New Roman" w:cs="Times New Roman"/>
        </w:rPr>
        <w:t xml:space="preserve">reduce the great risk that </w:t>
      </w:r>
      <w:r w:rsidR="00D50744">
        <w:rPr>
          <w:rFonts w:ascii="Times New Roman" w:hAnsi="Times New Roman" w:cs="Times New Roman"/>
        </w:rPr>
        <w:t>accompanies</w:t>
      </w:r>
      <w:r w:rsidR="00645AF4">
        <w:rPr>
          <w:rFonts w:ascii="Times New Roman" w:hAnsi="Times New Roman" w:cs="Times New Roman"/>
        </w:rPr>
        <w:t xml:space="preserve"> system-wide social engineering. </w:t>
      </w:r>
    </w:p>
    <w:p w14:paraId="521ECA64" w14:textId="71ECFB9A" w:rsidR="001212C1" w:rsidRPr="00BA7EB4" w:rsidRDefault="001212C1" w:rsidP="003F616D">
      <w:pPr>
        <w:spacing w:line="360" w:lineRule="auto"/>
        <w:ind w:firstLine="360"/>
        <w:jc w:val="both"/>
        <w:rPr>
          <w:rFonts w:ascii="Times New Roman" w:hAnsi="Times New Roman" w:cs="Times New Roman"/>
        </w:rPr>
      </w:pPr>
      <w:r w:rsidRPr="00BA7EB4">
        <w:rPr>
          <w:rFonts w:ascii="Times New Roman" w:hAnsi="Times New Roman" w:cs="Times New Roman"/>
        </w:rPr>
        <w:lastRenderedPageBreak/>
        <w:t xml:space="preserve">Consider, for example, three famous </w:t>
      </w:r>
      <w:r w:rsidR="00D50744">
        <w:rPr>
          <w:rFonts w:ascii="Times New Roman" w:hAnsi="Times New Roman" w:cs="Times New Roman"/>
        </w:rPr>
        <w:t>normative institutional</w:t>
      </w:r>
      <w:r w:rsidRPr="00BA7EB4">
        <w:rPr>
          <w:rFonts w:ascii="Times New Roman" w:hAnsi="Times New Roman" w:cs="Times New Roman"/>
        </w:rPr>
        <w:t xml:space="preserve"> proposals: Rawls’ (1999a) notion of “property-owning democracy</w:t>
      </w:r>
      <w:r w:rsidR="003F616D">
        <w:rPr>
          <w:rFonts w:ascii="Times New Roman" w:hAnsi="Times New Roman" w:cs="Times New Roman"/>
        </w:rPr>
        <w:t>,</w:t>
      </w:r>
      <w:r w:rsidRPr="00BA7EB4">
        <w:rPr>
          <w:rFonts w:ascii="Times New Roman" w:hAnsi="Times New Roman" w:cs="Times New Roman"/>
        </w:rPr>
        <w:t xml:space="preserve">” Nozick’s (2013) ‘libertarian utopia’, and </w:t>
      </w:r>
      <w:r w:rsidR="003F616D">
        <w:rPr>
          <w:rFonts w:ascii="Times New Roman" w:hAnsi="Times New Roman" w:cs="Times New Roman"/>
        </w:rPr>
        <w:t>Habermas’</w:t>
      </w:r>
      <w:r w:rsidRPr="00BA7EB4">
        <w:rPr>
          <w:rFonts w:ascii="Times New Roman" w:hAnsi="Times New Roman" w:cs="Times New Roman"/>
        </w:rPr>
        <w:t xml:space="preserve"> </w:t>
      </w:r>
      <w:r w:rsidR="003F616D" w:rsidRPr="003F616D">
        <w:rPr>
          <w:rFonts w:ascii="Times New Roman" w:hAnsi="Times New Roman" w:cs="Times New Roman"/>
        </w:rPr>
        <w:t>(1996)</w:t>
      </w:r>
      <w:r w:rsidR="003F616D">
        <w:rPr>
          <w:rFonts w:ascii="Times New Roman" w:hAnsi="Times New Roman" w:cs="Times New Roman"/>
        </w:rPr>
        <w:t xml:space="preserve"> proposal for</w:t>
      </w:r>
      <w:r w:rsidRPr="00BA7EB4">
        <w:rPr>
          <w:rFonts w:ascii="Times New Roman" w:hAnsi="Times New Roman" w:cs="Times New Roman"/>
        </w:rPr>
        <w:t xml:space="preserve"> ‘deliberat</w:t>
      </w:r>
      <w:r w:rsidR="003F616D">
        <w:rPr>
          <w:rFonts w:ascii="Times New Roman" w:hAnsi="Times New Roman" w:cs="Times New Roman"/>
        </w:rPr>
        <w:t>iv</w:t>
      </w:r>
      <w:r w:rsidRPr="00BA7EB4">
        <w:rPr>
          <w:rFonts w:ascii="Times New Roman" w:hAnsi="Times New Roman" w:cs="Times New Roman"/>
        </w:rPr>
        <w:t xml:space="preserve">e democracy’. These three proposed systems would require substantial changes </w:t>
      </w:r>
      <w:r w:rsidR="009D0165" w:rsidRPr="00BA7EB4">
        <w:rPr>
          <w:rFonts w:ascii="Times New Roman" w:hAnsi="Times New Roman" w:cs="Times New Roman"/>
        </w:rPr>
        <w:t>to the institutional regime</w:t>
      </w:r>
      <w:r w:rsidR="00D50744">
        <w:rPr>
          <w:rFonts w:ascii="Times New Roman" w:hAnsi="Times New Roman" w:cs="Times New Roman"/>
        </w:rPr>
        <w:t xml:space="preserve"> already prevalent in liberal democracies</w:t>
      </w:r>
      <w:r w:rsidR="00983433">
        <w:rPr>
          <w:rFonts w:ascii="Times New Roman" w:hAnsi="Times New Roman" w:cs="Times New Roman"/>
        </w:rPr>
        <w:t xml:space="preserve"> </w:t>
      </w:r>
      <w:r w:rsidR="003F616D">
        <w:rPr>
          <w:rFonts w:ascii="Times New Roman" w:hAnsi="Times New Roman" w:cs="Times New Roman"/>
        </w:rPr>
        <w:t>–</w:t>
      </w:r>
      <w:r w:rsidRPr="00BA7EB4">
        <w:rPr>
          <w:rFonts w:ascii="Times New Roman" w:hAnsi="Times New Roman" w:cs="Times New Roman"/>
        </w:rPr>
        <w:t>welfare state capitalism</w:t>
      </w:r>
      <w:r w:rsidR="009D0165" w:rsidRPr="00BA7EB4">
        <w:rPr>
          <w:rFonts w:ascii="Times New Roman" w:hAnsi="Times New Roman" w:cs="Times New Roman"/>
        </w:rPr>
        <w:t>. T</w:t>
      </w:r>
      <w:r w:rsidRPr="00BA7EB4">
        <w:rPr>
          <w:rFonts w:ascii="Times New Roman" w:hAnsi="Times New Roman" w:cs="Times New Roman"/>
        </w:rPr>
        <w:t>hey</w:t>
      </w:r>
      <w:r w:rsidR="009D0165" w:rsidRPr="00BA7EB4">
        <w:rPr>
          <w:rFonts w:ascii="Times New Roman" w:hAnsi="Times New Roman" w:cs="Times New Roman"/>
        </w:rPr>
        <w:t xml:space="preserve"> thus</w:t>
      </w:r>
      <w:r w:rsidRPr="00BA7EB4">
        <w:rPr>
          <w:rFonts w:ascii="Times New Roman" w:hAnsi="Times New Roman" w:cs="Times New Roman"/>
        </w:rPr>
        <w:t xml:space="preserve"> involve very high risks and irreducible uncertainties</w:t>
      </w:r>
      <w:r w:rsidR="00983433">
        <w:rPr>
          <w:rFonts w:ascii="Times New Roman" w:hAnsi="Times New Roman" w:cs="Times New Roman"/>
        </w:rPr>
        <w:t xml:space="preserve"> by tweaking a significant portion of existent socioeconomic regimes</w:t>
      </w:r>
      <w:r w:rsidRPr="00BA7EB4">
        <w:rPr>
          <w:rFonts w:ascii="Times New Roman" w:hAnsi="Times New Roman" w:cs="Times New Roman"/>
        </w:rPr>
        <w:t xml:space="preserve">. </w:t>
      </w:r>
      <w:r w:rsidR="00D50744">
        <w:rPr>
          <w:rFonts w:ascii="Times New Roman" w:hAnsi="Times New Roman" w:cs="Times New Roman"/>
        </w:rPr>
        <w:t xml:space="preserve">The problem is not simply that these proposals may turn out to be less just than anticipated, they might be significantly worse than the status quo, as attested to by the </w:t>
      </w:r>
      <w:r w:rsidR="003F616D">
        <w:rPr>
          <w:rFonts w:ascii="Times New Roman" w:hAnsi="Times New Roman" w:cs="Times New Roman"/>
        </w:rPr>
        <w:t>many failures in radical social engineering in the twentieth century.</w:t>
      </w:r>
      <w:r w:rsidR="003F616D">
        <w:rPr>
          <w:rStyle w:val="FootnoteReference"/>
          <w:rFonts w:ascii="Times New Roman" w:hAnsi="Times New Roman" w:cs="Times New Roman"/>
        </w:rPr>
        <w:footnoteReference w:id="21"/>
      </w:r>
      <w:r w:rsidR="00D50744">
        <w:rPr>
          <w:rFonts w:ascii="Times New Roman" w:hAnsi="Times New Roman" w:cs="Times New Roman"/>
        </w:rPr>
        <w:t xml:space="preserve"> </w:t>
      </w:r>
    </w:p>
    <w:p w14:paraId="5DA03113" w14:textId="6BE87F12" w:rsidR="0072572F" w:rsidRPr="00BA7EB4" w:rsidRDefault="00D50744" w:rsidP="003F616D">
      <w:pPr>
        <w:spacing w:line="360" w:lineRule="auto"/>
        <w:ind w:firstLine="360"/>
        <w:jc w:val="both"/>
        <w:rPr>
          <w:rFonts w:ascii="Times New Roman" w:hAnsi="Times New Roman" w:cs="Times New Roman"/>
        </w:rPr>
      </w:pPr>
      <w:r>
        <w:rPr>
          <w:rFonts w:ascii="Times New Roman" w:hAnsi="Times New Roman" w:cs="Times New Roman"/>
        </w:rPr>
        <w:t>T</w:t>
      </w:r>
      <w:r w:rsidR="001212C1" w:rsidRPr="00BA7EB4">
        <w:rPr>
          <w:rFonts w:ascii="Times New Roman" w:hAnsi="Times New Roman" w:cs="Times New Roman"/>
        </w:rPr>
        <w:t xml:space="preserve">he advantage of PD resides precisely in </w:t>
      </w:r>
      <w:r w:rsidR="001212C1" w:rsidRPr="00CE5614">
        <w:rPr>
          <w:rFonts w:ascii="Times New Roman" w:hAnsi="Times New Roman" w:cs="Times New Roman"/>
          <w:i/>
          <w:iCs/>
        </w:rPr>
        <w:t>minimiz</w:t>
      </w:r>
      <w:r w:rsidR="00BA32C4" w:rsidRPr="00CE5614">
        <w:rPr>
          <w:rFonts w:ascii="Times New Roman" w:hAnsi="Times New Roman" w:cs="Times New Roman"/>
          <w:i/>
          <w:iCs/>
        </w:rPr>
        <w:t>ing</w:t>
      </w:r>
      <w:r w:rsidR="001212C1" w:rsidRPr="00BA7EB4">
        <w:rPr>
          <w:rFonts w:ascii="Times New Roman" w:hAnsi="Times New Roman" w:cs="Times New Roman"/>
        </w:rPr>
        <w:t xml:space="preserve"> th</w:t>
      </w:r>
      <w:r>
        <w:rPr>
          <w:rFonts w:ascii="Times New Roman" w:hAnsi="Times New Roman" w:cs="Times New Roman"/>
        </w:rPr>
        <w:t>e</w:t>
      </w:r>
      <w:r w:rsidR="001212C1" w:rsidRPr="00BA7EB4">
        <w:rPr>
          <w:rFonts w:ascii="Times New Roman" w:hAnsi="Times New Roman" w:cs="Times New Roman"/>
        </w:rPr>
        <w:t>se ‘normative risks</w:t>
      </w:r>
      <w:r>
        <w:rPr>
          <w:rFonts w:ascii="Times New Roman" w:hAnsi="Times New Roman" w:cs="Times New Roman"/>
        </w:rPr>
        <w:t>.</w:t>
      </w:r>
      <w:r w:rsidR="001212C1" w:rsidRPr="00BA7EB4">
        <w:rPr>
          <w:rFonts w:ascii="Times New Roman" w:hAnsi="Times New Roman" w:cs="Times New Roman"/>
        </w:rPr>
        <w:t xml:space="preserve">’ </w:t>
      </w:r>
      <w:r>
        <w:rPr>
          <w:rFonts w:ascii="Times New Roman" w:hAnsi="Times New Roman" w:cs="Times New Roman"/>
        </w:rPr>
        <w:t xml:space="preserve">Radical normative visions can be </w:t>
      </w:r>
      <w:r w:rsidR="003F616D">
        <w:rPr>
          <w:rFonts w:ascii="Times New Roman" w:hAnsi="Times New Roman" w:cs="Times New Roman"/>
        </w:rPr>
        <w:t>subject to experimentation</w:t>
      </w:r>
      <w:r>
        <w:rPr>
          <w:rFonts w:ascii="Times New Roman" w:hAnsi="Times New Roman" w:cs="Times New Roman"/>
        </w:rPr>
        <w:t xml:space="preserve"> </w:t>
      </w:r>
      <w:r w:rsidR="00CE5614">
        <w:rPr>
          <w:rFonts w:ascii="Times New Roman" w:hAnsi="Times New Roman" w:cs="Times New Roman"/>
        </w:rPr>
        <w:t xml:space="preserve">first </w:t>
      </w:r>
      <w:r w:rsidRPr="00BA7EB4">
        <w:rPr>
          <w:rFonts w:ascii="Times New Roman" w:hAnsi="Times New Roman" w:cs="Times New Roman"/>
        </w:rPr>
        <w:t>at smaller scales</w:t>
      </w:r>
      <w:r w:rsidR="00CE5614">
        <w:rPr>
          <w:rFonts w:ascii="Times New Roman" w:hAnsi="Times New Roman" w:cs="Times New Roman"/>
        </w:rPr>
        <w:t>, in which we can later see their real consequences at lower political and social costs</w:t>
      </w:r>
      <w:r w:rsidR="003F616D">
        <w:rPr>
          <w:rFonts w:ascii="Times New Roman" w:hAnsi="Times New Roman" w:cs="Times New Roman"/>
        </w:rPr>
        <w:t>.</w:t>
      </w:r>
      <w:r w:rsidRPr="00BA7EB4">
        <w:rPr>
          <w:rFonts w:ascii="Times New Roman" w:hAnsi="Times New Roman" w:cs="Times New Roman"/>
        </w:rPr>
        <w:t xml:space="preserve"> </w:t>
      </w:r>
      <w:r w:rsidR="003F616D">
        <w:rPr>
          <w:rFonts w:ascii="Times New Roman" w:hAnsi="Times New Roman" w:cs="Times New Roman"/>
        </w:rPr>
        <w:t>Political entrepreneurs</w:t>
      </w:r>
      <w:r w:rsidR="00CE5614">
        <w:rPr>
          <w:rFonts w:ascii="Times New Roman" w:hAnsi="Times New Roman" w:cs="Times New Roman"/>
        </w:rPr>
        <w:t xml:space="preserve"> and philosophers</w:t>
      </w:r>
      <w:r w:rsidR="003F616D">
        <w:rPr>
          <w:rFonts w:ascii="Times New Roman" w:hAnsi="Times New Roman" w:cs="Times New Roman"/>
        </w:rPr>
        <w:t xml:space="preserve"> will deploy their </w:t>
      </w:r>
      <w:r w:rsidR="003F616D" w:rsidRPr="00CE5614">
        <w:rPr>
          <w:rFonts w:ascii="Times New Roman" w:hAnsi="Times New Roman" w:cs="Times New Roman"/>
          <w:i/>
          <w:iCs/>
        </w:rPr>
        <w:t>own</w:t>
      </w:r>
      <w:r w:rsidRPr="00BA7EB4">
        <w:rPr>
          <w:rFonts w:ascii="Times New Roman" w:hAnsi="Times New Roman" w:cs="Times New Roman"/>
        </w:rPr>
        <w:t xml:space="preserve"> (and no one else’s) human capital, money, effort, and intellect</w:t>
      </w:r>
      <w:r w:rsidR="00445F31">
        <w:rPr>
          <w:rFonts w:ascii="Times New Roman" w:hAnsi="Times New Roman" w:cs="Times New Roman"/>
        </w:rPr>
        <w:t xml:space="preserve"> to </w:t>
      </w:r>
      <w:r w:rsidRPr="00BA7EB4">
        <w:rPr>
          <w:rFonts w:ascii="Times New Roman" w:hAnsi="Times New Roman" w:cs="Times New Roman"/>
        </w:rPr>
        <w:t>make the</w:t>
      </w:r>
      <w:r w:rsidR="003F616D">
        <w:rPr>
          <w:rFonts w:ascii="Times New Roman" w:hAnsi="Times New Roman" w:cs="Times New Roman"/>
        </w:rPr>
        <w:t xml:space="preserve">ir </w:t>
      </w:r>
      <w:r w:rsidR="00CE5614">
        <w:rPr>
          <w:rFonts w:ascii="Times New Roman" w:hAnsi="Times New Roman" w:cs="Times New Roman"/>
        </w:rPr>
        <w:t xml:space="preserve">socioeconomic </w:t>
      </w:r>
      <w:r w:rsidR="003F616D">
        <w:rPr>
          <w:rFonts w:ascii="Times New Roman" w:hAnsi="Times New Roman" w:cs="Times New Roman"/>
        </w:rPr>
        <w:t>plans</w:t>
      </w:r>
      <w:r w:rsidRPr="00BA7EB4">
        <w:rPr>
          <w:rFonts w:ascii="Times New Roman" w:hAnsi="Times New Roman" w:cs="Times New Roman"/>
        </w:rPr>
        <w:t xml:space="preserve"> work and </w:t>
      </w:r>
      <w:r w:rsidR="003F616D">
        <w:rPr>
          <w:rFonts w:ascii="Times New Roman" w:hAnsi="Times New Roman" w:cs="Times New Roman"/>
        </w:rPr>
        <w:t xml:space="preserve">demonstrate </w:t>
      </w:r>
      <w:r w:rsidR="00445F31">
        <w:rPr>
          <w:rFonts w:ascii="Times New Roman" w:hAnsi="Times New Roman" w:cs="Times New Roman"/>
        </w:rPr>
        <w:t xml:space="preserve">their desirability </w:t>
      </w:r>
      <w:r w:rsidR="003F616D">
        <w:rPr>
          <w:rFonts w:ascii="Times New Roman" w:hAnsi="Times New Roman" w:cs="Times New Roman"/>
        </w:rPr>
        <w:t>to</w:t>
      </w:r>
      <w:r>
        <w:rPr>
          <w:rFonts w:ascii="Times New Roman" w:hAnsi="Times New Roman" w:cs="Times New Roman"/>
        </w:rPr>
        <w:t xml:space="preserve"> the </w:t>
      </w:r>
      <w:r w:rsidR="003F616D">
        <w:rPr>
          <w:rFonts w:ascii="Times New Roman" w:hAnsi="Times New Roman" w:cs="Times New Roman"/>
        </w:rPr>
        <w:t xml:space="preserve">rest of the </w:t>
      </w:r>
      <w:r>
        <w:rPr>
          <w:rFonts w:ascii="Times New Roman" w:hAnsi="Times New Roman" w:cs="Times New Roman"/>
        </w:rPr>
        <w:t xml:space="preserve">citizenry. Failure </w:t>
      </w:r>
      <w:r w:rsidR="003F616D">
        <w:rPr>
          <w:rFonts w:ascii="Times New Roman" w:hAnsi="Times New Roman" w:cs="Times New Roman"/>
        </w:rPr>
        <w:t>under these circumstances</w:t>
      </w:r>
      <w:r>
        <w:rPr>
          <w:rFonts w:ascii="Times New Roman" w:hAnsi="Times New Roman" w:cs="Times New Roman"/>
        </w:rPr>
        <w:t xml:space="preserve"> </w:t>
      </w:r>
      <w:r w:rsidR="00CE5614">
        <w:rPr>
          <w:rFonts w:ascii="Times New Roman" w:hAnsi="Times New Roman" w:cs="Times New Roman"/>
        </w:rPr>
        <w:t>neither</w:t>
      </w:r>
      <w:r w:rsidR="003F616D">
        <w:rPr>
          <w:rFonts w:ascii="Times New Roman" w:hAnsi="Times New Roman" w:cs="Times New Roman"/>
        </w:rPr>
        <w:t xml:space="preserve"> imperil</w:t>
      </w:r>
      <w:r>
        <w:rPr>
          <w:rFonts w:ascii="Times New Roman" w:hAnsi="Times New Roman" w:cs="Times New Roman"/>
        </w:rPr>
        <w:t xml:space="preserve"> the whole system</w:t>
      </w:r>
      <w:r w:rsidR="00CE5614">
        <w:rPr>
          <w:rFonts w:ascii="Times New Roman" w:hAnsi="Times New Roman" w:cs="Times New Roman"/>
        </w:rPr>
        <w:t>, nor it undermines or threaten the lives and wellbeing of a large portion of the population</w:t>
      </w:r>
      <w:r>
        <w:rPr>
          <w:rFonts w:ascii="Times New Roman" w:hAnsi="Times New Roman" w:cs="Times New Roman"/>
        </w:rPr>
        <w:t>.</w:t>
      </w:r>
      <w:r w:rsidR="00445F31">
        <w:rPr>
          <w:rFonts w:ascii="Times New Roman" w:hAnsi="Times New Roman" w:cs="Times New Roman"/>
        </w:rPr>
        <w:t xml:space="preserve"> </w:t>
      </w:r>
      <w:r w:rsidR="00445F31" w:rsidRPr="00BA7EB4">
        <w:rPr>
          <w:rFonts w:ascii="Times New Roman" w:hAnsi="Times New Roman" w:cs="Times New Roman"/>
        </w:rPr>
        <w:t>Mistakes are</w:t>
      </w:r>
      <w:r w:rsidR="00445F31">
        <w:rPr>
          <w:rFonts w:ascii="Times New Roman" w:hAnsi="Times New Roman" w:cs="Times New Roman"/>
        </w:rPr>
        <w:t xml:space="preserve"> comparatively</w:t>
      </w:r>
      <w:r w:rsidR="00445F31" w:rsidRPr="00BA7EB4">
        <w:rPr>
          <w:rFonts w:ascii="Times New Roman" w:hAnsi="Times New Roman" w:cs="Times New Roman"/>
        </w:rPr>
        <w:t xml:space="preserve"> small</w:t>
      </w:r>
      <w:r w:rsidR="00CE5614">
        <w:rPr>
          <w:rFonts w:ascii="Times New Roman" w:hAnsi="Times New Roman" w:cs="Times New Roman"/>
        </w:rPr>
        <w:t xml:space="preserve"> and contained</w:t>
      </w:r>
      <w:r w:rsidR="00445F31" w:rsidRPr="00BA7EB4">
        <w:rPr>
          <w:rFonts w:ascii="Times New Roman" w:hAnsi="Times New Roman" w:cs="Times New Roman"/>
        </w:rPr>
        <w:t>,</w:t>
      </w:r>
      <w:r w:rsidR="00CE5614">
        <w:rPr>
          <w:rFonts w:ascii="Times New Roman" w:hAnsi="Times New Roman" w:cs="Times New Roman"/>
        </w:rPr>
        <w:t xml:space="preserve"> thus,</w:t>
      </w:r>
      <w:r w:rsidR="00445F31" w:rsidRPr="00BA7EB4">
        <w:rPr>
          <w:rFonts w:ascii="Times New Roman" w:hAnsi="Times New Roman" w:cs="Times New Roman"/>
        </w:rPr>
        <w:t xml:space="preserve"> they generate </w:t>
      </w:r>
      <w:r w:rsidR="00CE5614">
        <w:rPr>
          <w:rFonts w:ascii="Times New Roman" w:hAnsi="Times New Roman" w:cs="Times New Roman"/>
        </w:rPr>
        <w:t xml:space="preserve">vital </w:t>
      </w:r>
      <w:r w:rsidR="00445F31" w:rsidRPr="00BA7EB4">
        <w:rPr>
          <w:rFonts w:ascii="Times New Roman" w:hAnsi="Times New Roman" w:cs="Times New Roman"/>
        </w:rPr>
        <w:t>information and evidence to learn from, and</w:t>
      </w:r>
      <w:r w:rsidR="00445F31">
        <w:rPr>
          <w:rFonts w:ascii="Times New Roman" w:hAnsi="Times New Roman" w:cs="Times New Roman"/>
        </w:rPr>
        <w:t xml:space="preserve"> so their</w:t>
      </w:r>
      <w:r w:rsidR="00445F31" w:rsidRPr="00BA7EB4">
        <w:rPr>
          <w:rFonts w:ascii="Times New Roman" w:hAnsi="Times New Roman" w:cs="Times New Roman"/>
        </w:rPr>
        <w:t xml:space="preserve"> </w:t>
      </w:r>
      <w:r w:rsidR="00445F31">
        <w:rPr>
          <w:rFonts w:ascii="Times New Roman" w:hAnsi="Times New Roman" w:cs="Times New Roman"/>
        </w:rPr>
        <w:t>damage is mitigated</w:t>
      </w:r>
      <w:r w:rsidR="00CE5614">
        <w:rPr>
          <w:rFonts w:ascii="Times New Roman" w:hAnsi="Times New Roman" w:cs="Times New Roman"/>
        </w:rPr>
        <w:t>, while social learning is maximized</w:t>
      </w:r>
      <w:r w:rsidR="00445F31" w:rsidRPr="00BA7EB4">
        <w:rPr>
          <w:rFonts w:ascii="Times New Roman" w:hAnsi="Times New Roman" w:cs="Times New Roman"/>
        </w:rPr>
        <w:t>.</w:t>
      </w:r>
      <w:r w:rsidR="00CE5614">
        <w:rPr>
          <w:rFonts w:ascii="Times New Roman" w:hAnsi="Times New Roman" w:cs="Times New Roman"/>
        </w:rPr>
        <w:t xml:space="preserve"> Only in such manner,</w:t>
      </w:r>
      <w:r>
        <w:rPr>
          <w:rFonts w:ascii="Times New Roman" w:hAnsi="Times New Roman" w:cs="Times New Roman"/>
        </w:rPr>
        <w:t xml:space="preserve"> </w:t>
      </w:r>
      <w:r w:rsidR="00CE5614">
        <w:rPr>
          <w:rFonts w:ascii="Times New Roman" w:hAnsi="Times New Roman" w:cs="Times New Roman"/>
        </w:rPr>
        <w:t>r</w:t>
      </w:r>
      <w:r w:rsidR="00BA32C4" w:rsidRPr="00BA7EB4">
        <w:rPr>
          <w:rFonts w:ascii="Times New Roman" w:hAnsi="Times New Roman" w:cs="Times New Roman"/>
        </w:rPr>
        <w:t>adic</w:t>
      </w:r>
      <w:r w:rsidR="00CE5614">
        <w:rPr>
          <w:rFonts w:ascii="Times New Roman" w:hAnsi="Times New Roman" w:cs="Times New Roman"/>
        </w:rPr>
        <w:t xml:space="preserve">al </w:t>
      </w:r>
      <w:r w:rsidR="00BA32C4" w:rsidRPr="00BA7EB4">
        <w:rPr>
          <w:rFonts w:ascii="Times New Roman" w:hAnsi="Times New Roman" w:cs="Times New Roman"/>
        </w:rPr>
        <w:t xml:space="preserve">political </w:t>
      </w:r>
      <w:r w:rsidR="00CE5614">
        <w:rPr>
          <w:rFonts w:ascii="Times New Roman" w:hAnsi="Times New Roman" w:cs="Times New Roman"/>
        </w:rPr>
        <w:t xml:space="preserve">and economic </w:t>
      </w:r>
      <w:r w:rsidR="00BA32C4" w:rsidRPr="00BA7EB4">
        <w:rPr>
          <w:rFonts w:ascii="Times New Roman" w:hAnsi="Times New Roman" w:cs="Times New Roman"/>
        </w:rPr>
        <w:t xml:space="preserve">ideas </w:t>
      </w:r>
      <w:r w:rsidR="00445F31">
        <w:rPr>
          <w:rFonts w:ascii="Times New Roman" w:hAnsi="Times New Roman" w:cs="Times New Roman"/>
        </w:rPr>
        <w:t>can be tried</w:t>
      </w:r>
      <w:r w:rsidR="00BA32C4" w:rsidRPr="00BA7EB4">
        <w:rPr>
          <w:rFonts w:ascii="Times New Roman" w:hAnsi="Times New Roman" w:cs="Times New Roman"/>
        </w:rPr>
        <w:t xml:space="preserve"> </w:t>
      </w:r>
      <w:r w:rsidR="00CE5614">
        <w:rPr>
          <w:rFonts w:ascii="Times New Roman" w:hAnsi="Times New Roman" w:cs="Times New Roman"/>
        </w:rPr>
        <w:t xml:space="preserve">and tested </w:t>
      </w:r>
      <w:r w:rsidR="00BA32C4" w:rsidRPr="00BA7EB4">
        <w:rPr>
          <w:rFonts w:ascii="Times New Roman" w:hAnsi="Times New Roman" w:cs="Times New Roman"/>
        </w:rPr>
        <w:t>in practice, whil</w:t>
      </w:r>
      <w:r w:rsidR="00CE5614">
        <w:rPr>
          <w:rFonts w:ascii="Times New Roman" w:hAnsi="Times New Roman" w:cs="Times New Roman"/>
        </w:rPr>
        <w:t>st</w:t>
      </w:r>
      <w:r w:rsidR="00BA32C4" w:rsidRPr="00BA7EB4">
        <w:rPr>
          <w:rFonts w:ascii="Times New Roman" w:hAnsi="Times New Roman" w:cs="Times New Roman"/>
        </w:rPr>
        <w:t xml:space="preserve"> protecting the </w:t>
      </w:r>
      <w:r w:rsidR="00CE5614">
        <w:rPr>
          <w:rFonts w:ascii="Times New Roman" w:hAnsi="Times New Roman" w:cs="Times New Roman"/>
        </w:rPr>
        <w:t xml:space="preserve">entire </w:t>
      </w:r>
      <w:r w:rsidR="00BA32C4" w:rsidRPr="00BA7EB4">
        <w:rPr>
          <w:rFonts w:ascii="Times New Roman" w:hAnsi="Times New Roman" w:cs="Times New Roman"/>
        </w:rPr>
        <w:t>system from downside risk</w:t>
      </w:r>
      <w:r w:rsidR="00CE5614">
        <w:rPr>
          <w:rFonts w:ascii="Times New Roman" w:hAnsi="Times New Roman" w:cs="Times New Roman"/>
        </w:rPr>
        <w:t xml:space="preserve"> and systemic failure</w:t>
      </w:r>
      <w:r w:rsidR="00BA32C4" w:rsidRPr="00BA7EB4">
        <w:rPr>
          <w:rFonts w:ascii="Times New Roman" w:hAnsi="Times New Roman" w:cs="Times New Roman"/>
        </w:rPr>
        <w:t xml:space="preserve">. </w:t>
      </w:r>
    </w:p>
    <w:p w14:paraId="32C5F8EC" w14:textId="29E195B2" w:rsidR="00A3318B" w:rsidRDefault="00CE5614" w:rsidP="00445F31">
      <w:pPr>
        <w:spacing w:line="360" w:lineRule="auto"/>
        <w:ind w:firstLine="360"/>
        <w:jc w:val="both"/>
        <w:rPr>
          <w:rFonts w:ascii="Times New Roman" w:hAnsi="Times New Roman" w:cs="Times New Roman"/>
        </w:rPr>
      </w:pPr>
      <w:r>
        <w:rPr>
          <w:rFonts w:ascii="Times New Roman" w:hAnsi="Times New Roman" w:cs="Times New Roman"/>
        </w:rPr>
        <w:t>Consequently, u</w:t>
      </w:r>
      <w:r w:rsidR="00BA32C4" w:rsidRPr="00BA7EB4">
        <w:rPr>
          <w:rFonts w:ascii="Times New Roman" w:hAnsi="Times New Roman" w:cs="Times New Roman"/>
        </w:rPr>
        <w:t>nder a PD</w:t>
      </w:r>
      <w:r w:rsidR="009E48AE" w:rsidRPr="00BA7EB4">
        <w:rPr>
          <w:rFonts w:ascii="Times New Roman" w:hAnsi="Times New Roman" w:cs="Times New Roman"/>
        </w:rPr>
        <w:t xml:space="preserve">, we could gradually and slowly alter our </w:t>
      </w:r>
      <w:r w:rsidR="003F616D">
        <w:rPr>
          <w:rFonts w:ascii="Times New Roman" w:hAnsi="Times New Roman" w:cs="Times New Roman"/>
        </w:rPr>
        <w:t>existing</w:t>
      </w:r>
      <w:r w:rsidR="009E48AE" w:rsidRPr="00BA7EB4">
        <w:rPr>
          <w:rFonts w:ascii="Times New Roman" w:hAnsi="Times New Roman" w:cs="Times New Roman"/>
        </w:rPr>
        <w:t xml:space="preserve"> institutions and socioeconomic systems </w:t>
      </w:r>
      <w:r w:rsidR="00445F31">
        <w:rPr>
          <w:rFonts w:ascii="Times New Roman" w:hAnsi="Times New Roman" w:cs="Times New Roman"/>
        </w:rPr>
        <w:t xml:space="preserve">according to how experiments have worked out </w:t>
      </w:r>
      <w:r>
        <w:rPr>
          <w:rFonts w:ascii="Times New Roman" w:hAnsi="Times New Roman" w:cs="Times New Roman"/>
        </w:rPr>
        <w:t xml:space="preserve">in practice, </w:t>
      </w:r>
      <w:r w:rsidR="00445F31">
        <w:rPr>
          <w:rFonts w:ascii="Times New Roman" w:hAnsi="Times New Roman" w:cs="Times New Roman"/>
        </w:rPr>
        <w:t>and the various revealed preferences of citizens</w:t>
      </w:r>
      <w:r>
        <w:rPr>
          <w:rFonts w:ascii="Times New Roman" w:hAnsi="Times New Roman" w:cs="Times New Roman"/>
        </w:rPr>
        <w:t xml:space="preserve"> and their changes in the face of new proposals</w:t>
      </w:r>
      <w:r w:rsidR="00445F31">
        <w:rPr>
          <w:rFonts w:ascii="Times New Roman" w:hAnsi="Times New Roman" w:cs="Times New Roman"/>
        </w:rPr>
        <w:t xml:space="preserve">. </w:t>
      </w:r>
      <w:r w:rsidR="00BA32C4" w:rsidRPr="00BA7EB4">
        <w:rPr>
          <w:rFonts w:ascii="Times New Roman" w:hAnsi="Times New Roman" w:cs="Times New Roman"/>
        </w:rPr>
        <w:t>To put the point in Popperian terms, PD constrains the utopian</w:t>
      </w:r>
      <w:r>
        <w:rPr>
          <w:rFonts w:ascii="Times New Roman" w:hAnsi="Times New Roman" w:cs="Times New Roman"/>
        </w:rPr>
        <w:t>s</w:t>
      </w:r>
      <w:r w:rsidR="00BA32C4" w:rsidRPr="00BA7EB4">
        <w:rPr>
          <w:rFonts w:ascii="Times New Roman" w:hAnsi="Times New Roman" w:cs="Times New Roman"/>
        </w:rPr>
        <w:t xml:space="preserve"> to engage in </w:t>
      </w:r>
      <w:r w:rsidR="00BA32C4" w:rsidRPr="00CE5614">
        <w:rPr>
          <w:rFonts w:ascii="Times New Roman" w:hAnsi="Times New Roman" w:cs="Times New Roman"/>
          <w:i/>
          <w:iCs/>
        </w:rPr>
        <w:t>piecemeal social engineering</w:t>
      </w:r>
      <w:r w:rsidR="00A3318B" w:rsidRPr="00BA7EB4">
        <w:rPr>
          <w:rFonts w:ascii="Times New Roman" w:hAnsi="Times New Roman" w:cs="Times New Roman"/>
        </w:rPr>
        <w:t xml:space="preserve"> (Popper, 2002).</w:t>
      </w:r>
      <w:r w:rsidR="006247B2" w:rsidRPr="00BA7EB4">
        <w:rPr>
          <w:rFonts w:ascii="Times New Roman" w:hAnsi="Times New Roman" w:cs="Times New Roman"/>
        </w:rPr>
        <w:t xml:space="preserve"> </w:t>
      </w:r>
      <w:r>
        <w:rPr>
          <w:rFonts w:ascii="Times New Roman" w:hAnsi="Times New Roman" w:cs="Times New Roman"/>
        </w:rPr>
        <w:t xml:space="preserve">This ultimately </w:t>
      </w:r>
      <w:r w:rsidR="00694A4B" w:rsidRPr="00BA7EB4">
        <w:rPr>
          <w:rFonts w:ascii="Times New Roman" w:hAnsi="Times New Roman" w:cs="Times New Roman"/>
        </w:rPr>
        <w:t>minimizes the risk of moral</w:t>
      </w:r>
      <w:r w:rsidR="00934A0E" w:rsidRPr="00BA7EB4">
        <w:rPr>
          <w:rFonts w:ascii="Times New Roman" w:hAnsi="Times New Roman" w:cs="Times New Roman"/>
        </w:rPr>
        <w:t>, populist,</w:t>
      </w:r>
      <w:r w:rsidR="00694A4B" w:rsidRPr="00BA7EB4">
        <w:rPr>
          <w:rFonts w:ascii="Times New Roman" w:hAnsi="Times New Roman" w:cs="Times New Roman"/>
        </w:rPr>
        <w:t xml:space="preserve"> and political catastrophe, a vital risk </w:t>
      </w:r>
      <w:r w:rsidR="00694A4B" w:rsidRPr="00BA7EB4">
        <w:rPr>
          <w:rFonts w:ascii="Times New Roman" w:hAnsi="Times New Roman" w:cs="Times New Roman"/>
        </w:rPr>
        <w:lastRenderedPageBreak/>
        <w:t xml:space="preserve">that nation states have </w:t>
      </w:r>
      <w:r w:rsidR="00BA32C4" w:rsidRPr="00BA7EB4">
        <w:rPr>
          <w:rFonts w:ascii="Times New Roman" w:hAnsi="Times New Roman" w:cs="Times New Roman"/>
        </w:rPr>
        <w:t>often failed to contain</w:t>
      </w:r>
      <w:r w:rsidR="00934A0E" w:rsidRPr="00BA7EB4">
        <w:rPr>
          <w:rFonts w:ascii="Times New Roman" w:hAnsi="Times New Roman" w:cs="Times New Roman"/>
        </w:rPr>
        <w:t xml:space="preserve"> </w:t>
      </w:r>
      <w:r>
        <w:rPr>
          <w:rFonts w:ascii="Times New Roman" w:hAnsi="Times New Roman" w:cs="Times New Roman"/>
        </w:rPr>
        <w:t xml:space="preserve">in the last centuries </w:t>
      </w:r>
      <w:r w:rsidR="00934A0E" w:rsidRPr="00BA7EB4">
        <w:rPr>
          <w:rFonts w:ascii="Times New Roman" w:hAnsi="Times New Roman" w:cs="Times New Roman"/>
        </w:rPr>
        <w:t>(</w:t>
      </w:r>
      <w:r w:rsidR="00075893" w:rsidRPr="00BA7EB4">
        <w:rPr>
          <w:rFonts w:ascii="Times New Roman" w:hAnsi="Times New Roman" w:cs="Times New Roman"/>
        </w:rPr>
        <w:t>Mudde, 2021;</w:t>
      </w:r>
      <w:r w:rsidR="0037160D" w:rsidRPr="00BA7EB4">
        <w:rPr>
          <w:rFonts w:ascii="Times New Roman" w:hAnsi="Times New Roman" w:cs="Times New Roman"/>
        </w:rPr>
        <w:t xml:space="preserve"> </w:t>
      </w:r>
      <w:proofErr w:type="spellStart"/>
      <w:r w:rsidR="0037160D" w:rsidRPr="00BA7EB4">
        <w:rPr>
          <w:rFonts w:ascii="Times New Roman" w:hAnsi="Times New Roman" w:cs="Times New Roman"/>
        </w:rPr>
        <w:t>Rummel</w:t>
      </w:r>
      <w:proofErr w:type="spellEnd"/>
      <w:r w:rsidR="0037160D" w:rsidRPr="00BA7EB4">
        <w:rPr>
          <w:rFonts w:ascii="Times New Roman" w:hAnsi="Times New Roman" w:cs="Times New Roman"/>
        </w:rPr>
        <w:t xml:space="preserve">, 1997; </w:t>
      </w:r>
      <w:proofErr w:type="spellStart"/>
      <w:r w:rsidR="00075893" w:rsidRPr="00BA7EB4">
        <w:rPr>
          <w:rFonts w:ascii="Times New Roman" w:hAnsi="Times New Roman" w:cs="Times New Roman"/>
        </w:rPr>
        <w:t>Scurati</w:t>
      </w:r>
      <w:proofErr w:type="spellEnd"/>
      <w:r w:rsidR="00075893" w:rsidRPr="00BA7EB4">
        <w:rPr>
          <w:rFonts w:ascii="Times New Roman" w:hAnsi="Times New Roman" w:cs="Times New Roman"/>
        </w:rPr>
        <w:t>, 2021</w:t>
      </w:r>
      <w:r w:rsidR="00934A0E" w:rsidRPr="00BA7EB4">
        <w:rPr>
          <w:rFonts w:ascii="Times New Roman" w:hAnsi="Times New Roman" w:cs="Times New Roman"/>
        </w:rPr>
        <w:t>)</w:t>
      </w:r>
      <w:r w:rsidR="00694A4B" w:rsidRPr="00BA7EB4">
        <w:rPr>
          <w:rFonts w:ascii="Times New Roman" w:hAnsi="Times New Roman" w:cs="Times New Roman"/>
        </w:rPr>
        <w:t>.</w:t>
      </w:r>
      <w:r w:rsidR="00445F31">
        <w:rPr>
          <w:rStyle w:val="FootnoteReference"/>
          <w:rFonts w:ascii="Times New Roman" w:hAnsi="Times New Roman" w:cs="Times New Roman"/>
        </w:rPr>
        <w:footnoteReference w:id="22"/>
      </w:r>
      <w:r w:rsidR="00694A4B" w:rsidRPr="00BA7EB4">
        <w:rPr>
          <w:rFonts w:ascii="Times New Roman" w:hAnsi="Times New Roman" w:cs="Times New Roman"/>
        </w:rPr>
        <w:t xml:space="preserve"> </w:t>
      </w:r>
      <w:r w:rsidR="00BF082E" w:rsidRPr="00BA7EB4">
        <w:rPr>
          <w:rFonts w:ascii="Times New Roman" w:hAnsi="Times New Roman" w:cs="Times New Roman"/>
        </w:rPr>
        <w:t xml:space="preserve"> </w:t>
      </w:r>
      <w:r w:rsidR="00A3318B" w:rsidRPr="00BA7EB4">
        <w:rPr>
          <w:rFonts w:ascii="Times New Roman" w:hAnsi="Times New Roman" w:cs="Times New Roman"/>
        </w:rPr>
        <w:t xml:space="preserve">  </w:t>
      </w:r>
    </w:p>
    <w:p w14:paraId="78EFEE54" w14:textId="77777777" w:rsidR="007B7EA9" w:rsidRPr="00BA7EB4" w:rsidRDefault="007B7EA9" w:rsidP="006D2730">
      <w:pPr>
        <w:spacing w:line="360" w:lineRule="auto"/>
        <w:jc w:val="both"/>
        <w:rPr>
          <w:rFonts w:ascii="Times New Roman" w:hAnsi="Times New Roman" w:cs="Times New Roman"/>
        </w:rPr>
      </w:pPr>
    </w:p>
    <w:p w14:paraId="7A8FB9DF" w14:textId="11B2D0A7" w:rsidR="001F2582" w:rsidRPr="001F2582" w:rsidRDefault="003617AC" w:rsidP="001F2582">
      <w:pPr>
        <w:pStyle w:val="ListParagraph"/>
        <w:numPr>
          <w:ilvl w:val="0"/>
          <w:numId w:val="6"/>
        </w:numPr>
        <w:spacing w:line="480" w:lineRule="auto"/>
        <w:rPr>
          <w:rFonts w:ascii="Times New Roman" w:hAnsi="Times New Roman" w:cs="Times New Roman"/>
          <w:b/>
          <w:bCs/>
        </w:rPr>
      </w:pPr>
      <w:r w:rsidRPr="006D2730">
        <w:rPr>
          <w:rFonts w:ascii="Times New Roman" w:hAnsi="Times New Roman" w:cs="Times New Roman"/>
          <w:b/>
          <w:bCs/>
        </w:rPr>
        <w:t>Concluding remark</w:t>
      </w:r>
      <w:r w:rsidR="007B7EA9" w:rsidRPr="006D2730">
        <w:rPr>
          <w:rFonts w:ascii="Times New Roman" w:hAnsi="Times New Roman" w:cs="Times New Roman"/>
          <w:b/>
          <w:bCs/>
        </w:rPr>
        <w:t>s</w:t>
      </w:r>
    </w:p>
    <w:p w14:paraId="16D0E0B8" w14:textId="148D35E5" w:rsidR="00461163" w:rsidRDefault="00004619" w:rsidP="00461163">
      <w:pPr>
        <w:spacing w:line="360" w:lineRule="auto"/>
        <w:ind w:firstLine="360"/>
        <w:jc w:val="both"/>
        <w:rPr>
          <w:rFonts w:ascii="Times New Roman" w:hAnsi="Times New Roman" w:cs="Times New Roman"/>
        </w:rPr>
      </w:pPr>
      <w:r>
        <w:rPr>
          <w:rFonts w:ascii="Times New Roman" w:hAnsi="Times New Roman" w:cs="Times New Roman"/>
        </w:rPr>
        <w:t xml:space="preserve">We began by noting that the </w:t>
      </w:r>
      <w:r w:rsidR="0054767D">
        <w:rPr>
          <w:rFonts w:ascii="Times New Roman" w:hAnsi="Times New Roman" w:cs="Times New Roman"/>
        </w:rPr>
        <w:t xml:space="preserve">monocentric liberal-democratic </w:t>
      </w:r>
      <w:r>
        <w:rPr>
          <w:rFonts w:ascii="Times New Roman" w:hAnsi="Times New Roman" w:cs="Times New Roman"/>
        </w:rPr>
        <w:t xml:space="preserve">state’s drive for legal uniformity and </w:t>
      </w:r>
      <w:r w:rsidR="0092767B">
        <w:rPr>
          <w:rFonts w:ascii="Times New Roman" w:hAnsi="Times New Roman" w:cs="Times New Roman"/>
        </w:rPr>
        <w:t xml:space="preserve">its </w:t>
      </w:r>
      <w:r>
        <w:rPr>
          <w:rFonts w:ascii="Times New Roman" w:hAnsi="Times New Roman" w:cs="Times New Roman"/>
        </w:rPr>
        <w:t>displac</w:t>
      </w:r>
      <w:r w:rsidR="0092767B">
        <w:rPr>
          <w:rFonts w:ascii="Times New Roman" w:hAnsi="Times New Roman" w:cs="Times New Roman"/>
        </w:rPr>
        <w:t>ing</w:t>
      </w:r>
      <w:r>
        <w:rPr>
          <w:rFonts w:ascii="Times New Roman" w:hAnsi="Times New Roman" w:cs="Times New Roman"/>
        </w:rPr>
        <w:t xml:space="preserve"> of intermediate associations mean that its</w:t>
      </w:r>
      <w:r w:rsidR="0092767B">
        <w:rPr>
          <w:rFonts w:ascii="Times New Roman" w:hAnsi="Times New Roman" w:cs="Times New Roman"/>
        </w:rPr>
        <w:t xml:space="preserve"> long-run</w:t>
      </w:r>
      <w:r>
        <w:rPr>
          <w:rFonts w:ascii="Times New Roman" w:hAnsi="Times New Roman" w:cs="Times New Roman"/>
        </w:rPr>
        <w:t xml:space="preserve"> stability </w:t>
      </w:r>
      <w:r w:rsidR="0092767B">
        <w:rPr>
          <w:rFonts w:ascii="Times New Roman" w:hAnsi="Times New Roman" w:cs="Times New Roman"/>
        </w:rPr>
        <w:t>is</w:t>
      </w:r>
      <w:r>
        <w:rPr>
          <w:rFonts w:ascii="Times New Roman" w:hAnsi="Times New Roman" w:cs="Times New Roman"/>
        </w:rPr>
        <w:t xml:space="preserve"> a</w:t>
      </w:r>
      <w:r w:rsidR="00117939">
        <w:rPr>
          <w:rFonts w:ascii="Times New Roman" w:hAnsi="Times New Roman" w:cs="Times New Roman"/>
        </w:rPr>
        <w:t xml:space="preserve"> static and</w:t>
      </w:r>
      <w:r>
        <w:rPr>
          <w:rFonts w:ascii="Times New Roman" w:hAnsi="Times New Roman" w:cs="Times New Roman"/>
        </w:rPr>
        <w:t xml:space="preserve"> high-risk affair. The health of the whole society depends on the health of one over-arching institution, which would be the site of many political demands, often incompatible one</w:t>
      </w:r>
      <w:r w:rsidR="0054767D">
        <w:rPr>
          <w:rFonts w:ascii="Times New Roman" w:hAnsi="Times New Roman" w:cs="Times New Roman"/>
        </w:rPr>
        <w:t>s</w:t>
      </w:r>
      <w:r>
        <w:rPr>
          <w:rFonts w:ascii="Times New Roman" w:hAnsi="Times New Roman" w:cs="Times New Roman"/>
        </w:rPr>
        <w:t>, because these demands could not find expression at lower</w:t>
      </w:r>
      <w:r w:rsidR="0054767D">
        <w:rPr>
          <w:rFonts w:ascii="Times New Roman" w:hAnsi="Times New Roman" w:cs="Times New Roman"/>
        </w:rPr>
        <w:t xml:space="preserve"> institutional </w:t>
      </w:r>
      <w:r>
        <w:rPr>
          <w:rFonts w:ascii="Times New Roman" w:hAnsi="Times New Roman" w:cs="Times New Roman"/>
        </w:rPr>
        <w:t>level</w:t>
      </w:r>
      <w:r w:rsidR="0054767D">
        <w:rPr>
          <w:rFonts w:ascii="Times New Roman" w:hAnsi="Times New Roman" w:cs="Times New Roman"/>
        </w:rPr>
        <w:t>s</w:t>
      </w:r>
      <w:r>
        <w:rPr>
          <w:rFonts w:ascii="Times New Roman" w:hAnsi="Times New Roman" w:cs="Times New Roman"/>
        </w:rPr>
        <w:t xml:space="preserve">. Once we additionally consider the problem of deep disagreement, then the monocentric liberal-democratic state looks much more fragile than many have assumed. </w:t>
      </w:r>
      <w:r w:rsidR="00C45606">
        <w:rPr>
          <w:rFonts w:ascii="Times New Roman" w:hAnsi="Times New Roman" w:cs="Times New Roman"/>
        </w:rPr>
        <w:t xml:space="preserve">This is how we have diagnosed the problem of populism and polarization affecting contemporary liberal democracies. </w:t>
      </w:r>
    </w:p>
    <w:p w14:paraId="6BBE3D51" w14:textId="77777777" w:rsidR="00117939" w:rsidRDefault="00004619" w:rsidP="00117939">
      <w:pPr>
        <w:spacing w:line="360" w:lineRule="auto"/>
        <w:ind w:firstLine="360"/>
        <w:jc w:val="both"/>
        <w:rPr>
          <w:rFonts w:ascii="Times New Roman" w:hAnsi="Times New Roman" w:cs="Times New Roman"/>
        </w:rPr>
      </w:pPr>
      <w:r>
        <w:rPr>
          <w:rFonts w:ascii="Times New Roman" w:hAnsi="Times New Roman" w:cs="Times New Roman"/>
        </w:rPr>
        <w:t>We</w:t>
      </w:r>
      <w:r w:rsidR="0054767D">
        <w:rPr>
          <w:rFonts w:ascii="Times New Roman" w:hAnsi="Times New Roman" w:cs="Times New Roman"/>
        </w:rPr>
        <w:t xml:space="preserve"> then</w:t>
      </w:r>
      <w:r>
        <w:rPr>
          <w:rFonts w:ascii="Times New Roman" w:hAnsi="Times New Roman" w:cs="Times New Roman"/>
        </w:rPr>
        <w:t xml:space="preserve"> outlined our alternative of polycentric democracy. The great advantage of this approach is that</w:t>
      </w:r>
      <w:r w:rsidR="00C45606">
        <w:rPr>
          <w:rFonts w:ascii="Times New Roman" w:hAnsi="Times New Roman" w:cs="Times New Roman"/>
        </w:rPr>
        <w:t xml:space="preserve"> in decentralizing political power, it is a better risk management strategy. We are no longer betting the health of</w:t>
      </w:r>
      <w:r w:rsidR="0054767D">
        <w:rPr>
          <w:rFonts w:ascii="Times New Roman" w:hAnsi="Times New Roman" w:cs="Times New Roman"/>
        </w:rPr>
        <w:t xml:space="preserve"> the whole society on</w:t>
      </w:r>
      <w:r w:rsidR="00C45606">
        <w:rPr>
          <w:rFonts w:ascii="Times New Roman" w:hAnsi="Times New Roman" w:cs="Times New Roman"/>
        </w:rPr>
        <w:t xml:space="preserve"> one</w:t>
      </w:r>
      <w:r w:rsidR="0054767D">
        <w:rPr>
          <w:rFonts w:ascii="Times New Roman" w:hAnsi="Times New Roman" w:cs="Times New Roman"/>
        </w:rPr>
        <w:t xml:space="preserve"> highly </w:t>
      </w:r>
      <w:r w:rsidR="00C45606">
        <w:rPr>
          <w:rFonts w:ascii="Times New Roman" w:hAnsi="Times New Roman" w:cs="Times New Roman"/>
        </w:rPr>
        <w:t>important institution in the central</w:t>
      </w:r>
      <w:r w:rsidR="0092767B">
        <w:rPr>
          <w:rFonts w:ascii="Times New Roman" w:hAnsi="Times New Roman" w:cs="Times New Roman"/>
        </w:rPr>
        <w:t xml:space="preserve"> state</w:t>
      </w:r>
      <w:r w:rsidR="00C45606">
        <w:rPr>
          <w:rFonts w:ascii="Times New Roman" w:hAnsi="Times New Roman" w:cs="Times New Roman"/>
        </w:rPr>
        <w:t xml:space="preserve">. </w:t>
      </w:r>
      <w:r w:rsidR="00117939">
        <w:rPr>
          <w:rFonts w:ascii="Times New Roman" w:hAnsi="Times New Roman" w:cs="Times New Roman"/>
        </w:rPr>
        <w:t>Dynamic s</w:t>
      </w:r>
      <w:r w:rsidR="00C45606">
        <w:rPr>
          <w:rFonts w:ascii="Times New Roman" w:hAnsi="Times New Roman" w:cs="Times New Roman"/>
        </w:rPr>
        <w:t>tability is the function of the operation of plural and overlapping institutions. This is not only more robust to an “illiberal” turn amongst segments of the population.</w:t>
      </w:r>
      <w:r w:rsidR="0054767D">
        <w:rPr>
          <w:rFonts w:ascii="Times New Roman" w:hAnsi="Times New Roman" w:cs="Times New Roman"/>
        </w:rPr>
        <w:t xml:space="preserve"> Additionally,</w:t>
      </w:r>
      <w:r w:rsidR="00C45606">
        <w:rPr>
          <w:rFonts w:ascii="Times New Roman" w:hAnsi="Times New Roman" w:cs="Times New Roman"/>
        </w:rPr>
        <w:t xml:space="preserve"> </w:t>
      </w:r>
      <w:r w:rsidR="0054767D">
        <w:rPr>
          <w:rFonts w:ascii="Times New Roman" w:hAnsi="Times New Roman" w:cs="Times New Roman"/>
        </w:rPr>
        <w:t>b</w:t>
      </w:r>
      <w:r w:rsidR="00C45606">
        <w:rPr>
          <w:rFonts w:ascii="Times New Roman" w:hAnsi="Times New Roman" w:cs="Times New Roman"/>
        </w:rPr>
        <w:t>y allowing greater expression of political discontent at multiple levels, this system gives many more advance warnings of discontent</w:t>
      </w:r>
      <w:r w:rsidR="00117939">
        <w:rPr>
          <w:rFonts w:ascii="Times New Roman" w:hAnsi="Times New Roman" w:cs="Times New Roman"/>
        </w:rPr>
        <w:t xml:space="preserve"> and political dissatisfaction</w:t>
      </w:r>
      <w:r w:rsidR="00C45606">
        <w:rPr>
          <w:rFonts w:ascii="Times New Roman" w:hAnsi="Times New Roman" w:cs="Times New Roman"/>
        </w:rPr>
        <w:t>, and by allowing multiple jurisdictions, allows more variegated attempts to reformulate policies to try and resolve this discontent</w:t>
      </w:r>
      <w:r w:rsidR="00117939">
        <w:rPr>
          <w:rFonts w:ascii="Times New Roman" w:hAnsi="Times New Roman" w:cs="Times New Roman"/>
        </w:rPr>
        <w:t xml:space="preserve"> at their proper size and scale</w:t>
      </w:r>
      <w:r w:rsidR="00C45606">
        <w:rPr>
          <w:rFonts w:ascii="Times New Roman" w:hAnsi="Times New Roman" w:cs="Times New Roman"/>
        </w:rPr>
        <w:t xml:space="preserve">. </w:t>
      </w:r>
    </w:p>
    <w:p w14:paraId="3AF81E37" w14:textId="77777777" w:rsidR="00117939" w:rsidRDefault="00C45606" w:rsidP="00117939">
      <w:pPr>
        <w:spacing w:line="360" w:lineRule="auto"/>
        <w:ind w:firstLine="360"/>
        <w:jc w:val="both"/>
        <w:rPr>
          <w:rFonts w:ascii="Times New Roman" w:hAnsi="Times New Roman" w:cs="Times New Roman"/>
        </w:rPr>
      </w:pPr>
      <w:r>
        <w:rPr>
          <w:rFonts w:ascii="Times New Roman" w:hAnsi="Times New Roman" w:cs="Times New Roman"/>
        </w:rPr>
        <w:lastRenderedPageBreak/>
        <w:t xml:space="preserve">We propose, then, PD as a </w:t>
      </w:r>
      <w:r w:rsidR="00117939">
        <w:rPr>
          <w:rFonts w:ascii="Times New Roman" w:hAnsi="Times New Roman" w:cs="Times New Roman"/>
        </w:rPr>
        <w:t xml:space="preserve">normative and </w:t>
      </w:r>
      <w:r>
        <w:rPr>
          <w:rFonts w:ascii="Times New Roman" w:hAnsi="Times New Roman" w:cs="Times New Roman"/>
        </w:rPr>
        <w:t>reasonable solution to the challenges posed by polarization</w:t>
      </w:r>
      <w:r w:rsidR="0054767D">
        <w:rPr>
          <w:rFonts w:ascii="Times New Roman" w:hAnsi="Times New Roman" w:cs="Times New Roman"/>
        </w:rPr>
        <w:t xml:space="preserve"> and populism</w:t>
      </w:r>
      <w:r>
        <w:rPr>
          <w:rFonts w:ascii="Times New Roman" w:hAnsi="Times New Roman" w:cs="Times New Roman"/>
        </w:rPr>
        <w:t>. It would prove helpful to conclude by making some remarks as to how this solution may be implemented. We do not conceive of PD as an institutional blueprint to be realized wholesale. The question, then, becomes</w:t>
      </w:r>
      <w:r w:rsidR="0054767D">
        <w:rPr>
          <w:rFonts w:ascii="Times New Roman" w:hAnsi="Times New Roman" w:cs="Times New Roman"/>
        </w:rPr>
        <w:t xml:space="preserve"> one of which</w:t>
      </w:r>
      <w:r>
        <w:rPr>
          <w:rFonts w:ascii="Times New Roman" w:hAnsi="Times New Roman" w:cs="Times New Roman"/>
        </w:rPr>
        <w:t xml:space="preserve"> changes would count as a marginal move </w:t>
      </w:r>
      <w:r w:rsidRPr="00117939">
        <w:rPr>
          <w:rFonts w:ascii="Times New Roman" w:hAnsi="Times New Roman" w:cs="Times New Roman"/>
          <w:i/>
          <w:iCs/>
        </w:rPr>
        <w:t>towards</w:t>
      </w:r>
      <w:r>
        <w:rPr>
          <w:rFonts w:ascii="Times New Roman" w:hAnsi="Times New Roman" w:cs="Times New Roman"/>
        </w:rPr>
        <w:t xml:space="preserve"> such a </w:t>
      </w:r>
      <w:r w:rsidR="00117939">
        <w:rPr>
          <w:rFonts w:ascii="Times New Roman" w:hAnsi="Times New Roman" w:cs="Times New Roman"/>
        </w:rPr>
        <w:t xml:space="preserve">polycentric </w:t>
      </w:r>
      <w:r>
        <w:rPr>
          <w:rFonts w:ascii="Times New Roman" w:hAnsi="Times New Roman" w:cs="Times New Roman"/>
        </w:rPr>
        <w:t xml:space="preserve">regime. The institutions that come closest to a PD today are federal systems such as Swiss institutions. However, </w:t>
      </w:r>
      <w:proofErr w:type="gramStart"/>
      <w:r>
        <w:rPr>
          <w:rFonts w:ascii="Times New Roman" w:hAnsi="Times New Roman" w:cs="Times New Roman"/>
        </w:rPr>
        <w:t>actually existing</w:t>
      </w:r>
      <w:proofErr w:type="gramEnd"/>
      <w:r>
        <w:rPr>
          <w:rFonts w:ascii="Times New Roman" w:hAnsi="Times New Roman" w:cs="Times New Roman"/>
        </w:rPr>
        <w:t xml:space="preserve"> federal institutions fall short of a PD for two key reasons. One, jurisdictional boundaries are usually fixed</w:t>
      </w:r>
      <w:r w:rsidR="0092767B">
        <w:rPr>
          <w:rFonts w:ascii="Times New Roman" w:hAnsi="Times New Roman" w:cs="Times New Roman"/>
        </w:rPr>
        <w:t>. Two, and relatedly, there are restrictions on creating new jurisdictions.</w:t>
      </w:r>
      <w:r w:rsidR="00117939">
        <w:rPr>
          <w:rFonts w:ascii="Times New Roman" w:hAnsi="Times New Roman" w:cs="Times New Roman"/>
        </w:rPr>
        <w:t xml:space="preserve"> </w:t>
      </w:r>
      <w:r w:rsidR="0092767B">
        <w:rPr>
          <w:rFonts w:ascii="Times New Roman" w:hAnsi="Times New Roman" w:cs="Times New Roman"/>
        </w:rPr>
        <w:t>Therefore, desirable policy changes would make it easier for citizens to create new jurisdictions</w:t>
      </w:r>
      <w:r w:rsidR="0054767D">
        <w:rPr>
          <w:rFonts w:ascii="Times New Roman" w:hAnsi="Times New Roman" w:cs="Times New Roman"/>
        </w:rPr>
        <w:t xml:space="preserve">, outline </w:t>
      </w:r>
      <w:r w:rsidR="0092767B">
        <w:rPr>
          <w:rFonts w:ascii="Times New Roman" w:hAnsi="Times New Roman" w:cs="Times New Roman"/>
        </w:rPr>
        <w:t xml:space="preserve">conditions </w:t>
      </w:r>
      <w:r w:rsidR="0054767D">
        <w:rPr>
          <w:rFonts w:ascii="Times New Roman" w:hAnsi="Times New Roman" w:cs="Times New Roman"/>
        </w:rPr>
        <w:t>under</w:t>
      </w:r>
      <w:r w:rsidR="0092767B">
        <w:rPr>
          <w:rFonts w:ascii="Times New Roman" w:hAnsi="Times New Roman" w:cs="Times New Roman"/>
        </w:rPr>
        <w:t xml:space="preserve"> which those jurisdictions can deviate away from the rules of the central state</w:t>
      </w:r>
      <w:r w:rsidR="0054767D">
        <w:rPr>
          <w:rFonts w:ascii="Times New Roman" w:hAnsi="Times New Roman" w:cs="Times New Roman"/>
        </w:rPr>
        <w:t>,</w:t>
      </w:r>
      <w:r w:rsidR="0054767D">
        <w:rPr>
          <w:rStyle w:val="FootnoteReference"/>
          <w:rFonts w:ascii="Times New Roman" w:hAnsi="Times New Roman" w:cs="Times New Roman"/>
        </w:rPr>
        <w:footnoteReference w:id="23"/>
      </w:r>
      <w:r w:rsidR="0054767D">
        <w:rPr>
          <w:rFonts w:ascii="Times New Roman" w:hAnsi="Times New Roman" w:cs="Times New Roman"/>
        </w:rPr>
        <w:t xml:space="preserve"> </w:t>
      </w:r>
      <w:r w:rsidR="0092767B">
        <w:rPr>
          <w:rFonts w:ascii="Times New Roman" w:hAnsi="Times New Roman" w:cs="Times New Roman"/>
        </w:rPr>
        <w:t xml:space="preserve"> and </w:t>
      </w:r>
      <w:r w:rsidR="0054767D">
        <w:rPr>
          <w:rFonts w:ascii="Times New Roman" w:hAnsi="Times New Roman" w:cs="Times New Roman"/>
        </w:rPr>
        <w:t>provide guidelines on conflict resolution.</w:t>
      </w:r>
      <w:r w:rsidR="0092767B">
        <w:rPr>
          <w:rFonts w:ascii="Times New Roman" w:hAnsi="Times New Roman" w:cs="Times New Roman"/>
        </w:rPr>
        <w:t xml:space="preserve"> </w:t>
      </w:r>
    </w:p>
    <w:p w14:paraId="2D546E6C" w14:textId="3FF3DC55" w:rsidR="00C45606" w:rsidRDefault="00117939" w:rsidP="00117939">
      <w:pPr>
        <w:spacing w:line="360" w:lineRule="auto"/>
        <w:ind w:firstLine="360"/>
        <w:jc w:val="both"/>
        <w:rPr>
          <w:rFonts w:ascii="Times New Roman" w:hAnsi="Times New Roman" w:cs="Times New Roman"/>
        </w:rPr>
      </w:pPr>
      <w:r>
        <w:rPr>
          <w:rFonts w:ascii="Times New Roman" w:hAnsi="Times New Roman" w:cs="Times New Roman"/>
        </w:rPr>
        <w:t>Finally, t</w:t>
      </w:r>
      <w:r w:rsidR="0092767B">
        <w:rPr>
          <w:rFonts w:ascii="Times New Roman" w:hAnsi="Times New Roman" w:cs="Times New Roman"/>
        </w:rPr>
        <w:t xml:space="preserve">he hope would be that one set of policy changes in this direction would beget other ones in an iterative fashion. After </w:t>
      </w:r>
      <w:r w:rsidR="0054767D">
        <w:rPr>
          <w:rFonts w:ascii="Times New Roman" w:hAnsi="Times New Roman" w:cs="Times New Roman"/>
        </w:rPr>
        <w:t xml:space="preserve">some </w:t>
      </w:r>
      <w:r w:rsidR="0092767B">
        <w:rPr>
          <w:rFonts w:ascii="Times New Roman" w:hAnsi="Times New Roman" w:cs="Times New Roman"/>
        </w:rPr>
        <w:t>new jurisdictions form, an unanticipated conflict between them and the state</w:t>
      </w:r>
      <w:r w:rsidR="0054767D">
        <w:rPr>
          <w:rFonts w:ascii="Times New Roman" w:hAnsi="Times New Roman" w:cs="Times New Roman"/>
        </w:rPr>
        <w:t xml:space="preserve"> might</w:t>
      </w:r>
      <w:r w:rsidR="0092767B">
        <w:rPr>
          <w:rFonts w:ascii="Times New Roman" w:hAnsi="Times New Roman" w:cs="Times New Roman"/>
        </w:rPr>
        <w:t xml:space="preserve"> arise, </w:t>
      </w:r>
      <w:r w:rsidR="0054767D">
        <w:rPr>
          <w:rFonts w:ascii="Times New Roman" w:hAnsi="Times New Roman" w:cs="Times New Roman"/>
        </w:rPr>
        <w:t>creating</w:t>
      </w:r>
      <w:r w:rsidR="0092767B">
        <w:rPr>
          <w:rFonts w:ascii="Times New Roman" w:hAnsi="Times New Roman" w:cs="Times New Roman"/>
        </w:rPr>
        <w:t xml:space="preserve"> the opportunity to </w:t>
      </w:r>
      <w:r w:rsidR="0054767D">
        <w:rPr>
          <w:rFonts w:ascii="Times New Roman" w:hAnsi="Times New Roman" w:cs="Times New Roman"/>
        </w:rPr>
        <w:t xml:space="preserve">further </w:t>
      </w:r>
      <w:r w:rsidR="0092767B">
        <w:rPr>
          <w:rFonts w:ascii="Times New Roman" w:hAnsi="Times New Roman" w:cs="Times New Roman"/>
        </w:rPr>
        <w:t>clarify</w:t>
      </w:r>
      <w:r w:rsidR="0054767D">
        <w:rPr>
          <w:rFonts w:ascii="Times New Roman" w:hAnsi="Times New Roman" w:cs="Times New Roman"/>
        </w:rPr>
        <w:t xml:space="preserve"> the</w:t>
      </w:r>
      <w:r w:rsidR="0092767B">
        <w:rPr>
          <w:rFonts w:ascii="Times New Roman" w:hAnsi="Times New Roman" w:cs="Times New Roman"/>
        </w:rPr>
        <w:t xml:space="preserve"> procedures of conflict resolution. The greater clarity </w:t>
      </w:r>
      <w:r w:rsidR="0054767D">
        <w:rPr>
          <w:rFonts w:ascii="Times New Roman" w:hAnsi="Times New Roman" w:cs="Times New Roman"/>
        </w:rPr>
        <w:t xml:space="preserve">might </w:t>
      </w:r>
      <w:r>
        <w:rPr>
          <w:rFonts w:ascii="Times New Roman" w:hAnsi="Times New Roman" w:cs="Times New Roman"/>
        </w:rPr>
        <w:t>incentivize</w:t>
      </w:r>
      <w:r w:rsidR="0092767B">
        <w:rPr>
          <w:rFonts w:ascii="Times New Roman" w:hAnsi="Times New Roman" w:cs="Times New Roman"/>
        </w:rPr>
        <w:t xml:space="preserve"> the creation of yet more jurisdictions, which would then create further challenges down the line that need resolving, </w:t>
      </w:r>
      <w:r w:rsidR="0054767D">
        <w:rPr>
          <w:rFonts w:ascii="Times New Roman" w:hAnsi="Times New Roman" w:cs="Times New Roman"/>
        </w:rPr>
        <w:t>but the successful resolution of those challenges would make the creation of new jurisdictions even easier, and a positive cycle would ensue.</w:t>
      </w:r>
      <w:r>
        <w:rPr>
          <w:rFonts w:ascii="Times New Roman" w:hAnsi="Times New Roman" w:cs="Times New Roman"/>
        </w:rPr>
        <w:t xml:space="preserve"> We believe that this gradual transition towards polycentric democracy might be the most reasonable and resilient way forward to save liberal democracies from polarization, political disaffection, deep disagreement, and, ultimately, their catastrophic demise.    </w:t>
      </w:r>
      <w:r w:rsidR="0054767D">
        <w:rPr>
          <w:rFonts w:ascii="Times New Roman" w:hAnsi="Times New Roman" w:cs="Times New Roman"/>
        </w:rPr>
        <w:t xml:space="preserve"> </w:t>
      </w:r>
    </w:p>
    <w:p w14:paraId="6FC93606" w14:textId="77777777" w:rsidR="00117939" w:rsidRDefault="00117939" w:rsidP="0051007F">
      <w:pPr>
        <w:spacing w:line="360" w:lineRule="auto"/>
        <w:ind w:right="4"/>
        <w:jc w:val="both"/>
        <w:rPr>
          <w:rFonts w:ascii="Times New Roman" w:hAnsi="Times New Roman" w:cs="Times New Roman"/>
        </w:rPr>
      </w:pPr>
    </w:p>
    <w:p w14:paraId="22FEBAB5" w14:textId="77777777" w:rsidR="0051007F" w:rsidRPr="0051007F" w:rsidRDefault="0051007F" w:rsidP="0051007F">
      <w:pPr>
        <w:spacing w:line="360" w:lineRule="auto"/>
        <w:ind w:right="4"/>
        <w:jc w:val="both"/>
        <w:rPr>
          <w:rFonts w:ascii="Times New Roman" w:hAnsi="Times New Roman" w:cs="Times New Roman"/>
          <w:sz w:val="8"/>
          <w:szCs w:val="8"/>
        </w:rPr>
      </w:pPr>
    </w:p>
    <w:p w14:paraId="3970C736" w14:textId="77777777" w:rsidR="008A20BB" w:rsidRPr="00BA7EB4" w:rsidRDefault="008A20BB" w:rsidP="008A20BB">
      <w:pPr>
        <w:spacing w:line="276" w:lineRule="auto"/>
        <w:jc w:val="center"/>
        <w:rPr>
          <w:rFonts w:ascii="Times New Roman" w:hAnsi="Times New Roman" w:cs="Times New Roman"/>
          <w:b/>
          <w:bCs/>
          <w:sz w:val="26"/>
          <w:szCs w:val="26"/>
        </w:rPr>
      </w:pPr>
      <w:r w:rsidRPr="00BA7EB4">
        <w:rPr>
          <w:rFonts w:ascii="Times New Roman" w:hAnsi="Times New Roman" w:cs="Times New Roman"/>
          <w:b/>
          <w:bCs/>
          <w:sz w:val="26"/>
          <w:szCs w:val="26"/>
        </w:rPr>
        <w:t>References</w:t>
      </w:r>
    </w:p>
    <w:p w14:paraId="36972B86" w14:textId="77777777" w:rsidR="008A20BB" w:rsidRPr="00BA7EB4" w:rsidRDefault="008A20BB" w:rsidP="008A20BB">
      <w:pPr>
        <w:spacing w:line="276" w:lineRule="auto"/>
        <w:rPr>
          <w:rFonts w:ascii="Times New Roman" w:hAnsi="Times New Roman" w:cs="Times New Roman"/>
        </w:rPr>
      </w:pPr>
    </w:p>
    <w:p w14:paraId="606D8367" w14:textId="77777777" w:rsidR="008A20BB" w:rsidRPr="00BA7EB4" w:rsidRDefault="008A20BB" w:rsidP="008A20BB">
      <w:pPr>
        <w:spacing w:line="276" w:lineRule="auto"/>
        <w:ind w:left="426" w:hanging="426"/>
        <w:rPr>
          <w:rFonts w:ascii="Times New Roman" w:hAnsi="Times New Roman" w:cs="Times New Roman"/>
        </w:rPr>
      </w:pPr>
      <w:proofErr w:type="spellStart"/>
      <w:r w:rsidRPr="00BA7EB4">
        <w:rPr>
          <w:rFonts w:ascii="Times New Roman" w:hAnsi="Times New Roman" w:cs="Times New Roman"/>
        </w:rPr>
        <w:t>Abts</w:t>
      </w:r>
      <w:proofErr w:type="spellEnd"/>
      <w:r w:rsidRPr="00BA7EB4">
        <w:rPr>
          <w:rFonts w:ascii="Times New Roman" w:hAnsi="Times New Roman" w:cs="Times New Roman"/>
        </w:rPr>
        <w:t xml:space="preserve">, K., and </w:t>
      </w:r>
      <w:proofErr w:type="spellStart"/>
      <w:r w:rsidRPr="00BA7EB4">
        <w:rPr>
          <w:rFonts w:ascii="Times New Roman" w:hAnsi="Times New Roman" w:cs="Times New Roman"/>
        </w:rPr>
        <w:t>Rummens</w:t>
      </w:r>
      <w:proofErr w:type="spellEnd"/>
      <w:r w:rsidRPr="00BA7EB4">
        <w:rPr>
          <w:rFonts w:ascii="Times New Roman" w:hAnsi="Times New Roman" w:cs="Times New Roman"/>
        </w:rPr>
        <w:t xml:space="preserve">, S. (2007). ‘Populism versus Democracy’. </w:t>
      </w:r>
      <w:r w:rsidRPr="00BA7EB4">
        <w:rPr>
          <w:rFonts w:ascii="Times New Roman" w:hAnsi="Times New Roman" w:cs="Times New Roman"/>
          <w:i/>
          <w:iCs/>
        </w:rPr>
        <w:t>Political Studies</w:t>
      </w:r>
      <w:r w:rsidRPr="00BA7EB4">
        <w:rPr>
          <w:rFonts w:ascii="Times New Roman" w:hAnsi="Times New Roman" w:cs="Times New Roman"/>
        </w:rPr>
        <w:t xml:space="preserve">, 55 (2): 405-424.   </w:t>
      </w:r>
    </w:p>
    <w:p w14:paraId="6456EA72"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Acemoglu, D., and Robinson, J. (2019). T</w:t>
      </w:r>
      <w:r w:rsidRPr="00BA7EB4">
        <w:rPr>
          <w:rFonts w:ascii="Times New Roman" w:hAnsi="Times New Roman" w:cs="Times New Roman"/>
          <w:i/>
          <w:iCs/>
        </w:rPr>
        <w:t>he Narrow Corridor. States, Societies, and the Fate of Liberty</w:t>
      </w:r>
      <w:r w:rsidRPr="00BA7EB4">
        <w:rPr>
          <w:rFonts w:ascii="Times New Roman" w:hAnsi="Times New Roman" w:cs="Times New Roman"/>
        </w:rPr>
        <w:t>. London: Penguin Publishers.</w:t>
      </w:r>
    </w:p>
    <w:p w14:paraId="756D040F"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Aristotle. (1984). </w:t>
      </w:r>
      <w:r w:rsidRPr="00BA7EB4">
        <w:rPr>
          <w:rFonts w:ascii="Times New Roman" w:hAnsi="Times New Roman" w:cs="Times New Roman"/>
          <w:i/>
          <w:iCs/>
        </w:rPr>
        <w:t>Politics</w:t>
      </w:r>
      <w:r w:rsidRPr="00BA7EB4">
        <w:rPr>
          <w:rFonts w:ascii="Times New Roman" w:hAnsi="Times New Roman" w:cs="Times New Roman"/>
        </w:rPr>
        <w:t>. Trans. Carnes Lord. Chicago: University of Chicago Press.</w:t>
      </w:r>
    </w:p>
    <w:p w14:paraId="72419BD2"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Aligica, P., and Tarko, V. (2012). “Polycentricity: From Polanyi to Ostrom, and Beyond.” </w:t>
      </w:r>
      <w:r w:rsidRPr="00BA7EB4">
        <w:rPr>
          <w:rFonts w:ascii="Times New Roman" w:hAnsi="Times New Roman" w:cs="Times New Roman"/>
          <w:i/>
          <w:iCs/>
        </w:rPr>
        <w:t>Governance</w:t>
      </w:r>
      <w:r w:rsidRPr="00BA7EB4">
        <w:rPr>
          <w:rFonts w:ascii="Times New Roman" w:hAnsi="Times New Roman" w:cs="Times New Roman"/>
        </w:rPr>
        <w:t>, 25 (2): 237-262.</w:t>
      </w:r>
    </w:p>
    <w:p w14:paraId="5A03C88A"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lastRenderedPageBreak/>
        <w:t xml:space="preserve">Applebaum, A. (2020). </w:t>
      </w:r>
      <w:r w:rsidRPr="00BA7EB4">
        <w:rPr>
          <w:rFonts w:ascii="Times New Roman" w:hAnsi="Times New Roman" w:cs="Times New Roman"/>
          <w:i/>
          <w:iCs/>
        </w:rPr>
        <w:t>Twilight of Democracy: The Seductive Lure of Authoritarianism</w:t>
      </w:r>
      <w:r w:rsidRPr="00BA7EB4">
        <w:rPr>
          <w:rFonts w:ascii="Times New Roman" w:hAnsi="Times New Roman" w:cs="Times New Roman"/>
        </w:rPr>
        <w:t xml:space="preserve">. New York: Doubleday.   </w:t>
      </w:r>
    </w:p>
    <w:p w14:paraId="5E313CB5" w14:textId="77777777" w:rsidR="008A20BB"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Bednar, J. (2008). </w:t>
      </w:r>
      <w:r w:rsidRPr="00BA7EB4">
        <w:rPr>
          <w:rFonts w:ascii="Times New Roman" w:hAnsi="Times New Roman" w:cs="Times New Roman"/>
          <w:i/>
          <w:iCs/>
        </w:rPr>
        <w:t>The Robust Federation: Principles of Design, Political Economy of Institutions and Decisions</w:t>
      </w:r>
      <w:r w:rsidRPr="00BA7EB4">
        <w:rPr>
          <w:rFonts w:ascii="Times New Roman" w:hAnsi="Times New Roman" w:cs="Times New Roman"/>
        </w:rPr>
        <w:t xml:space="preserve">. Cambridge: Cambridge University Press.    </w:t>
      </w:r>
    </w:p>
    <w:p w14:paraId="21F2DF25" w14:textId="23496C75" w:rsidR="008A20BB" w:rsidRDefault="008A20BB" w:rsidP="008A20BB">
      <w:pPr>
        <w:spacing w:line="276" w:lineRule="auto"/>
        <w:ind w:left="426" w:hanging="426"/>
        <w:rPr>
          <w:rFonts w:ascii="Times New Roman" w:hAnsi="Times New Roman" w:cs="Times New Roman"/>
        </w:rPr>
      </w:pPr>
      <w:r w:rsidRPr="00FA0117">
        <w:rPr>
          <w:rFonts w:ascii="Times New Roman" w:hAnsi="Times New Roman" w:cs="Times New Roman"/>
        </w:rPr>
        <w:t xml:space="preserve">Brennan, J. </w:t>
      </w:r>
      <w:r>
        <w:rPr>
          <w:rFonts w:ascii="Times New Roman" w:hAnsi="Times New Roman" w:cs="Times New Roman"/>
        </w:rPr>
        <w:t>(</w:t>
      </w:r>
      <w:r w:rsidRPr="00FA0117">
        <w:rPr>
          <w:rFonts w:ascii="Times New Roman" w:hAnsi="Times New Roman" w:cs="Times New Roman"/>
        </w:rPr>
        <w:t>2017</w:t>
      </w:r>
      <w:r>
        <w:rPr>
          <w:rFonts w:ascii="Times New Roman" w:hAnsi="Times New Roman" w:cs="Times New Roman"/>
        </w:rPr>
        <w:t>)</w:t>
      </w:r>
      <w:r w:rsidRPr="00FA0117">
        <w:rPr>
          <w:rFonts w:ascii="Times New Roman" w:hAnsi="Times New Roman" w:cs="Times New Roman"/>
        </w:rPr>
        <w:t xml:space="preserve"> Elinor Ostrom, </w:t>
      </w:r>
      <w:r w:rsidRPr="00FA0117">
        <w:rPr>
          <w:rFonts w:ascii="Times New Roman" w:hAnsi="Times New Roman" w:cs="Times New Roman"/>
          <w:i/>
          <w:iCs/>
        </w:rPr>
        <w:t>Governing the Commons</w:t>
      </w:r>
      <w:r w:rsidRPr="00FA0117">
        <w:rPr>
          <w:rFonts w:ascii="Times New Roman" w:hAnsi="Times New Roman" w:cs="Times New Roman"/>
        </w:rPr>
        <w:t xml:space="preserve">. Page </w:t>
      </w:r>
      <w:r w:rsidRPr="00FA0117">
        <w:rPr>
          <w:rFonts w:ascii="Times New Roman" w:hAnsi="Times New Roman" w:cs="Times New Roman"/>
          <w:i/>
          <w:iCs/>
        </w:rPr>
        <w:t>in</w:t>
      </w:r>
      <w:r w:rsidRPr="00FA0117">
        <w:rPr>
          <w:rFonts w:ascii="Times New Roman" w:hAnsi="Times New Roman" w:cs="Times New Roman"/>
        </w:rPr>
        <w:t xml:space="preserve"> J.T. Levy, ed. The Oxford Handbook of Classics in Contemporary Political Theory, 1st edition. Oxford University</w:t>
      </w:r>
      <w:r w:rsidR="00CE5614">
        <w:rPr>
          <w:rFonts w:ascii="Times New Roman" w:hAnsi="Times New Roman" w:cs="Times New Roman"/>
        </w:rPr>
        <w:t>.</w:t>
      </w:r>
    </w:p>
    <w:p w14:paraId="7006C1B5" w14:textId="7751F51C" w:rsidR="00CE5614" w:rsidRPr="00BA7EB4" w:rsidRDefault="00CE5614" w:rsidP="008A20BB">
      <w:pPr>
        <w:spacing w:line="276" w:lineRule="auto"/>
        <w:ind w:left="426" w:hanging="426"/>
        <w:rPr>
          <w:rFonts w:ascii="Times New Roman" w:hAnsi="Times New Roman" w:cs="Times New Roman"/>
        </w:rPr>
      </w:pPr>
      <w:r>
        <w:rPr>
          <w:rFonts w:ascii="Times New Roman" w:hAnsi="Times New Roman" w:cs="Times New Roman"/>
        </w:rPr>
        <w:t xml:space="preserve">Brennan, J., and </w:t>
      </w:r>
      <w:proofErr w:type="spellStart"/>
      <w:r>
        <w:rPr>
          <w:rFonts w:ascii="Times New Roman" w:hAnsi="Times New Roman" w:cs="Times New Roman"/>
        </w:rPr>
        <w:t>Landemore</w:t>
      </w:r>
      <w:proofErr w:type="spellEnd"/>
      <w:r>
        <w:rPr>
          <w:rFonts w:ascii="Times New Roman" w:hAnsi="Times New Roman" w:cs="Times New Roman"/>
        </w:rPr>
        <w:t xml:space="preserve">, H. (2021). </w:t>
      </w:r>
      <w:r w:rsidRPr="00CE5614">
        <w:rPr>
          <w:rFonts w:ascii="Times New Roman" w:hAnsi="Times New Roman" w:cs="Times New Roman"/>
          <w:i/>
          <w:iCs/>
        </w:rPr>
        <w:t xml:space="preserve">Debating Democracy: Do We Need More or </w:t>
      </w:r>
      <w:proofErr w:type="gramStart"/>
      <w:r w:rsidRPr="00CE5614">
        <w:rPr>
          <w:rFonts w:ascii="Times New Roman" w:hAnsi="Times New Roman" w:cs="Times New Roman"/>
          <w:i/>
          <w:iCs/>
        </w:rPr>
        <w:t>Less?</w:t>
      </w:r>
      <w:r>
        <w:rPr>
          <w:rFonts w:ascii="Times New Roman" w:hAnsi="Times New Roman" w:cs="Times New Roman"/>
        </w:rPr>
        <w:t>.</w:t>
      </w:r>
      <w:proofErr w:type="gramEnd"/>
      <w:r>
        <w:rPr>
          <w:rFonts w:ascii="Times New Roman" w:hAnsi="Times New Roman" w:cs="Times New Roman"/>
        </w:rPr>
        <w:t xml:space="preserve"> Oxford: Oxford University Press. </w:t>
      </w:r>
    </w:p>
    <w:p w14:paraId="602893A3" w14:textId="0FB4B9D2" w:rsidR="00CE5614" w:rsidRPr="00BA7EB4" w:rsidRDefault="008A20BB" w:rsidP="00CE5614">
      <w:pPr>
        <w:spacing w:line="276" w:lineRule="auto"/>
        <w:ind w:left="426" w:hanging="426"/>
        <w:rPr>
          <w:rFonts w:ascii="Times New Roman" w:hAnsi="Times New Roman" w:cs="Times New Roman"/>
        </w:rPr>
      </w:pPr>
      <w:r w:rsidRPr="00BA7EB4">
        <w:rPr>
          <w:rFonts w:ascii="Times New Roman" w:hAnsi="Times New Roman" w:cs="Times New Roman"/>
        </w:rPr>
        <w:t xml:space="preserve">Brubaker, R. (1992). </w:t>
      </w:r>
      <w:r w:rsidRPr="00BA7EB4">
        <w:rPr>
          <w:rFonts w:ascii="Times New Roman" w:hAnsi="Times New Roman" w:cs="Times New Roman"/>
          <w:i/>
          <w:iCs/>
        </w:rPr>
        <w:t>The Limits of Rationality</w:t>
      </w:r>
      <w:r w:rsidRPr="00BA7EB4">
        <w:rPr>
          <w:rFonts w:ascii="Times New Roman" w:hAnsi="Times New Roman" w:cs="Times New Roman"/>
        </w:rPr>
        <w:t>. London: Routledge.</w:t>
      </w:r>
    </w:p>
    <w:p w14:paraId="0185F5F0"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Buchanan, J. (2000). </w:t>
      </w:r>
      <w:r w:rsidRPr="00BA7EB4">
        <w:rPr>
          <w:rFonts w:ascii="Times New Roman" w:hAnsi="Times New Roman" w:cs="Times New Roman"/>
          <w:i/>
          <w:iCs/>
        </w:rPr>
        <w:t>The Limits of Liberty: Between Anarchy and Leviathan</w:t>
      </w:r>
      <w:r w:rsidRPr="00BA7EB4">
        <w:rPr>
          <w:rFonts w:ascii="Times New Roman" w:hAnsi="Times New Roman" w:cs="Times New Roman"/>
        </w:rPr>
        <w:t>. Indianapolis: Liberty Fund.</w:t>
      </w:r>
    </w:p>
    <w:p w14:paraId="0B38ACDE" w14:textId="77777777" w:rsidR="008A20BB" w:rsidRPr="00BA7EB4" w:rsidRDefault="008A20BB" w:rsidP="008A20BB">
      <w:pPr>
        <w:spacing w:line="276" w:lineRule="auto"/>
        <w:ind w:left="426" w:hanging="426"/>
        <w:rPr>
          <w:rFonts w:ascii="Times New Roman" w:hAnsi="Times New Roman" w:cs="Times New Roman"/>
        </w:rPr>
      </w:pPr>
      <w:proofErr w:type="spellStart"/>
      <w:r w:rsidRPr="00BA7EB4">
        <w:rPr>
          <w:rFonts w:ascii="Times New Roman" w:hAnsi="Times New Roman" w:cs="Times New Roman"/>
        </w:rPr>
        <w:t>Certini</w:t>
      </w:r>
      <w:proofErr w:type="spellEnd"/>
      <w:r w:rsidRPr="00BA7EB4">
        <w:rPr>
          <w:rFonts w:ascii="Times New Roman" w:hAnsi="Times New Roman" w:cs="Times New Roman"/>
        </w:rPr>
        <w:t xml:space="preserve">, G. (2005). “Effects of Fire on Properties of Forest Soils: A Review.” </w:t>
      </w:r>
      <w:proofErr w:type="spellStart"/>
      <w:r w:rsidRPr="00BA7EB4">
        <w:rPr>
          <w:rFonts w:ascii="Times New Roman" w:hAnsi="Times New Roman" w:cs="Times New Roman"/>
          <w:i/>
          <w:iCs/>
        </w:rPr>
        <w:t>Oecologia</w:t>
      </w:r>
      <w:proofErr w:type="spellEnd"/>
      <w:r w:rsidRPr="00BA7EB4">
        <w:rPr>
          <w:rFonts w:ascii="Times New Roman" w:hAnsi="Times New Roman" w:cs="Times New Roman"/>
        </w:rPr>
        <w:t>, 143 (1): 1–10.</w:t>
      </w:r>
    </w:p>
    <w:p w14:paraId="184C685D"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De la Torre, C., and </w:t>
      </w:r>
      <w:proofErr w:type="spellStart"/>
      <w:r w:rsidRPr="00BA7EB4">
        <w:rPr>
          <w:rFonts w:ascii="Times New Roman" w:hAnsi="Times New Roman" w:cs="Times New Roman"/>
        </w:rPr>
        <w:t>Srisa</w:t>
      </w:r>
      <w:proofErr w:type="spellEnd"/>
      <w:r w:rsidRPr="00BA7EB4">
        <w:rPr>
          <w:rFonts w:ascii="Times New Roman" w:hAnsi="Times New Roman" w:cs="Times New Roman"/>
        </w:rPr>
        <w:t xml:space="preserve">-Nga, T. (2021). </w:t>
      </w:r>
      <w:r w:rsidRPr="00BA7EB4">
        <w:rPr>
          <w:rFonts w:ascii="Times New Roman" w:hAnsi="Times New Roman" w:cs="Times New Roman"/>
          <w:i/>
          <w:iCs/>
        </w:rPr>
        <w:t>Global Populisms</w:t>
      </w:r>
      <w:r w:rsidRPr="00BA7EB4">
        <w:rPr>
          <w:rFonts w:ascii="Times New Roman" w:hAnsi="Times New Roman" w:cs="Times New Roman"/>
        </w:rPr>
        <w:t xml:space="preserve">. London: Routledge. </w:t>
      </w:r>
    </w:p>
    <w:p w14:paraId="464C811A" w14:textId="77777777" w:rsidR="008A20BB" w:rsidRPr="00BA7EB4" w:rsidRDefault="008A20BB" w:rsidP="008A20BB">
      <w:pPr>
        <w:spacing w:line="276" w:lineRule="auto"/>
        <w:ind w:left="426" w:hanging="426"/>
        <w:rPr>
          <w:rFonts w:ascii="Times New Roman" w:hAnsi="Times New Roman" w:cs="Times New Roman"/>
        </w:rPr>
      </w:pPr>
      <w:proofErr w:type="spellStart"/>
      <w:r w:rsidRPr="00BA7EB4">
        <w:rPr>
          <w:rFonts w:ascii="Times New Roman" w:hAnsi="Times New Roman" w:cs="Times New Roman"/>
        </w:rPr>
        <w:t>Dusza</w:t>
      </w:r>
      <w:proofErr w:type="spellEnd"/>
      <w:r w:rsidRPr="00BA7EB4">
        <w:rPr>
          <w:rFonts w:ascii="Times New Roman" w:hAnsi="Times New Roman" w:cs="Times New Roman"/>
        </w:rPr>
        <w:t xml:space="preserve">, K. (1989). “Max Weber's Conception of the State”. </w:t>
      </w:r>
      <w:r w:rsidRPr="00BA7EB4">
        <w:rPr>
          <w:rFonts w:ascii="Times New Roman" w:hAnsi="Times New Roman" w:cs="Times New Roman"/>
          <w:i/>
          <w:iCs/>
        </w:rPr>
        <w:t>International Journal of Politics, Culture, and Society</w:t>
      </w:r>
      <w:r w:rsidRPr="00BA7EB4">
        <w:rPr>
          <w:rFonts w:ascii="Times New Roman" w:hAnsi="Times New Roman" w:cs="Times New Roman"/>
        </w:rPr>
        <w:t xml:space="preserve">, 3 (1): 71-105. </w:t>
      </w:r>
    </w:p>
    <w:p w14:paraId="0001A551" w14:textId="77777777" w:rsidR="008A20BB"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Eatwell, R., and Goodwin, M. (2018). </w:t>
      </w:r>
      <w:r w:rsidRPr="00BA7EB4">
        <w:rPr>
          <w:rFonts w:ascii="Times New Roman" w:hAnsi="Times New Roman" w:cs="Times New Roman"/>
          <w:i/>
          <w:iCs/>
        </w:rPr>
        <w:t>National Populism: The Revolt Against Liberal Democracy</w:t>
      </w:r>
      <w:r w:rsidRPr="00BA7EB4">
        <w:rPr>
          <w:rFonts w:ascii="Times New Roman" w:hAnsi="Times New Roman" w:cs="Times New Roman"/>
        </w:rPr>
        <w:t xml:space="preserve">. London: Penguin Press.  </w:t>
      </w:r>
    </w:p>
    <w:p w14:paraId="5A2FCE92" w14:textId="77777777" w:rsidR="008A20BB" w:rsidRPr="00BA7EB4" w:rsidRDefault="008A20BB" w:rsidP="008A20BB">
      <w:pPr>
        <w:spacing w:line="276" w:lineRule="auto"/>
        <w:ind w:left="426" w:hanging="426"/>
        <w:rPr>
          <w:rFonts w:ascii="Times New Roman" w:hAnsi="Times New Roman" w:cs="Times New Roman"/>
        </w:rPr>
      </w:pPr>
      <w:r w:rsidRPr="00FA0117">
        <w:rPr>
          <w:rFonts w:ascii="Times New Roman" w:hAnsi="Times New Roman" w:cs="Times New Roman"/>
        </w:rPr>
        <w:t xml:space="preserve">Enoch, D. </w:t>
      </w:r>
      <w:r>
        <w:rPr>
          <w:rFonts w:ascii="Times New Roman" w:hAnsi="Times New Roman" w:cs="Times New Roman"/>
        </w:rPr>
        <w:t>(</w:t>
      </w:r>
      <w:proofErr w:type="gramStart"/>
      <w:r w:rsidRPr="00FA0117">
        <w:rPr>
          <w:rFonts w:ascii="Times New Roman" w:hAnsi="Times New Roman" w:cs="Times New Roman"/>
        </w:rPr>
        <w:t>2015</w:t>
      </w:r>
      <w:r>
        <w:rPr>
          <w:rFonts w:ascii="Times New Roman" w:hAnsi="Times New Roman" w:cs="Times New Roman"/>
        </w:rPr>
        <w:t>)</w:t>
      </w:r>
      <w:r w:rsidRPr="00FA0117">
        <w:rPr>
          <w:rFonts w:ascii="Times New Roman" w:hAnsi="Times New Roman" w:cs="Times New Roman"/>
        </w:rPr>
        <w:t>Against</w:t>
      </w:r>
      <w:proofErr w:type="gramEnd"/>
      <w:r w:rsidRPr="00FA0117">
        <w:rPr>
          <w:rFonts w:ascii="Times New Roman" w:hAnsi="Times New Roman" w:cs="Times New Roman"/>
        </w:rPr>
        <w:t xml:space="preserve"> Public Reason. Pages 112–142 </w:t>
      </w:r>
      <w:r w:rsidRPr="00FA0117">
        <w:rPr>
          <w:rFonts w:ascii="Times New Roman" w:hAnsi="Times New Roman" w:cs="Times New Roman"/>
          <w:i/>
          <w:iCs/>
        </w:rPr>
        <w:t>in</w:t>
      </w:r>
      <w:r w:rsidRPr="00FA0117">
        <w:rPr>
          <w:rFonts w:ascii="Times New Roman" w:hAnsi="Times New Roman" w:cs="Times New Roman"/>
        </w:rPr>
        <w:t xml:space="preserve"> D. Sobel, P. </w:t>
      </w:r>
      <w:proofErr w:type="spellStart"/>
      <w:r w:rsidRPr="00FA0117">
        <w:rPr>
          <w:rFonts w:ascii="Times New Roman" w:hAnsi="Times New Roman" w:cs="Times New Roman"/>
        </w:rPr>
        <w:t>Vallentyne</w:t>
      </w:r>
      <w:proofErr w:type="spellEnd"/>
      <w:r w:rsidRPr="00FA0117">
        <w:rPr>
          <w:rFonts w:ascii="Times New Roman" w:hAnsi="Times New Roman" w:cs="Times New Roman"/>
        </w:rPr>
        <w:t>, and S. Wall, eds. Oxford Studies in Political Philosophy, Volume 1. Oxford University Press.</w:t>
      </w:r>
    </w:p>
    <w:p w14:paraId="77148F14"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Enroth, H. (2022). </w:t>
      </w:r>
      <w:r w:rsidRPr="00BA7EB4">
        <w:rPr>
          <w:rFonts w:ascii="Times New Roman" w:hAnsi="Times New Roman" w:cs="Times New Roman"/>
          <w:i/>
          <w:iCs/>
        </w:rPr>
        <w:t>Political Science and the Problem of Social Order</w:t>
      </w:r>
      <w:r w:rsidRPr="00BA7EB4">
        <w:rPr>
          <w:rFonts w:ascii="Times New Roman" w:hAnsi="Times New Roman" w:cs="Times New Roman"/>
        </w:rPr>
        <w:t xml:space="preserve">. Cambridge: Cambridge University Press. </w:t>
      </w:r>
    </w:p>
    <w:p w14:paraId="6AC1EA60"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Fotos, M. (2015). “Vincent Ostrom’s revolutionary science of association”. </w:t>
      </w:r>
      <w:r w:rsidRPr="00BA7EB4">
        <w:rPr>
          <w:rFonts w:ascii="Times New Roman" w:hAnsi="Times New Roman" w:cs="Times New Roman"/>
          <w:i/>
          <w:iCs/>
        </w:rPr>
        <w:t>Public Choice</w:t>
      </w:r>
      <w:r w:rsidRPr="00BA7EB4">
        <w:rPr>
          <w:rFonts w:ascii="Times New Roman" w:hAnsi="Times New Roman" w:cs="Times New Roman"/>
        </w:rPr>
        <w:t>, 163 (1/2): 67–83.</w:t>
      </w:r>
    </w:p>
    <w:p w14:paraId="2C49454F"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Gaus, G. (2011). </w:t>
      </w:r>
      <w:r w:rsidRPr="00BA7EB4">
        <w:rPr>
          <w:rFonts w:ascii="Times New Roman" w:hAnsi="Times New Roman" w:cs="Times New Roman"/>
          <w:i/>
          <w:iCs/>
        </w:rPr>
        <w:t>The order of public reason: a theory of freedom and morality in a diverse and bounded world</w:t>
      </w:r>
      <w:r w:rsidRPr="00BA7EB4">
        <w:rPr>
          <w:rFonts w:ascii="Times New Roman" w:hAnsi="Times New Roman" w:cs="Times New Roman"/>
        </w:rPr>
        <w:t xml:space="preserve">. Cambridge: Cambridge University Press. </w:t>
      </w:r>
    </w:p>
    <w:p w14:paraId="11F4B8C6"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Gaus, G. (2018). “Self-Organizing Moral Systems: Beyond Social Contract Theory.” </w:t>
      </w:r>
      <w:r w:rsidRPr="00BA7EB4">
        <w:rPr>
          <w:rFonts w:ascii="Times New Roman" w:hAnsi="Times New Roman" w:cs="Times New Roman"/>
          <w:i/>
          <w:iCs/>
        </w:rPr>
        <w:t>Politics, Philosophy and Economics</w:t>
      </w:r>
      <w:r w:rsidRPr="00BA7EB4">
        <w:rPr>
          <w:rFonts w:ascii="Times New Roman" w:hAnsi="Times New Roman" w:cs="Times New Roman"/>
        </w:rPr>
        <w:t xml:space="preserve"> 17 (2): 119–4</w:t>
      </w:r>
    </w:p>
    <w:p w14:paraId="74614BEF"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Gaus, G. F. (201</w:t>
      </w:r>
      <w:r>
        <w:rPr>
          <w:rFonts w:ascii="Times New Roman" w:hAnsi="Times New Roman" w:cs="Times New Roman"/>
        </w:rPr>
        <w:t>7</w:t>
      </w:r>
      <w:r w:rsidRPr="00BA7EB4">
        <w:rPr>
          <w:rFonts w:ascii="Times New Roman" w:hAnsi="Times New Roman" w:cs="Times New Roman"/>
        </w:rPr>
        <w:t xml:space="preserve">). </w:t>
      </w:r>
      <w:r w:rsidRPr="00BA7EB4">
        <w:rPr>
          <w:rFonts w:ascii="Times New Roman" w:hAnsi="Times New Roman" w:cs="Times New Roman"/>
          <w:i/>
          <w:iCs/>
        </w:rPr>
        <w:t>The Tyranny of the Ideal: Justice in a Diverse Society</w:t>
      </w:r>
      <w:r w:rsidRPr="00BA7EB4">
        <w:rPr>
          <w:rFonts w:ascii="Times New Roman" w:hAnsi="Times New Roman" w:cs="Times New Roman"/>
        </w:rPr>
        <w:t xml:space="preserve">. Princeton: Princeton University Press. </w:t>
      </w:r>
    </w:p>
    <w:p w14:paraId="53AAFF04"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Gaus, G. F. (2021). </w:t>
      </w:r>
      <w:r w:rsidRPr="00BA7EB4">
        <w:rPr>
          <w:rFonts w:ascii="Times New Roman" w:hAnsi="Times New Roman" w:cs="Times New Roman"/>
          <w:i/>
          <w:iCs/>
        </w:rPr>
        <w:t>The Open Society and Its Complexities</w:t>
      </w:r>
      <w:r w:rsidRPr="00BA7EB4">
        <w:rPr>
          <w:rFonts w:ascii="Times New Roman" w:hAnsi="Times New Roman" w:cs="Times New Roman"/>
        </w:rPr>
        <w:t>. Oxford: Oxford University Press.</w:t>
      </w:r>
    </w:p>
    <w:p w14:paraId="21C26831" w14:textId="404941EB" w:rsidR="008A20BB" w:rsidRPr="00BA7EB4" w:rsidRDefault="008A20BB" w:rsidP="00A92459">
      <w:pPr>
        <w:spacing w:line="276" w:lineRule="auto"/>
        <w:ind w:left="426" w:hanging="426"/>
        <w:rPr>
          <w:rFonts w:ascii="Times New Roman" w:hAnsi="Times New Roman" w:cs="Times New Roman"/>
        </w:rPr>
      </w:pPr>
      <w:r w:rsidRPr="00BA7EB4">
        <w:rPr>
          <w:rFonts w:ascii="Times New Roman" w:hAnsi="Times New Roman" w:cs="Times New Roman"/>
        </w:rPr>
        <w:t xml:space="preserve">Gutmann, A., and Thompson, D. (1998). </w:t>
      </w:r>
      <w:r w:rsidRPr="00BA7EB4">
        <w:rPr>
          <w:rFonts w:ascii="Times New Roman" w:hAnsi="Times New Roman" w:cs="Times New Roman"/>
          <w:i/>
          <w:iCs/>
        </w:rPr>
        <w:t>Democracy and Disagreement</w:t>
      </w:r>
      <w:r w:rsidRPr="00BA7EB4">
        <w:rPr>
          <w:rFonts w:ascii="Times New Roman" w:hAnsi="Times New Roman" w:cs="Times New Roman"/>
        </w:rPr>
        <w:t xml:space="preserve">. Cambridge: Harvard University Press.  </w:t>
      </w:r>
    </w:p>
    <w:p w14:paraId="3A23E5B6" w14:textId="77777777" w:rsidR="008A20BB" w:rsidRDefault="008A20BB" w:rsidP="008A20BB">
      <w:pPr>
        <w:pStyle w:val="Bibliography"/>
        <w:rPr>
          <w:rFonts w:ascii="Times New Roman" w:hAnsi="Times New Roman" w:cs="Times New Roman"/>
        </w:rPr>
      </w:pPr>
      <w:r w:rsidRPr="00FA0117">
        <w:rPr>
          <w:rFonts w:ascii="Times New Roman" w:hAnsi="Times New Roman" w:cs="Times New Roman"/>
        </w:rPr>
        <w:t xml:space="preserve">Habermas, J. </w:t>
      </w:r>
      <w:r>
        <w:rPr>
          <w:rFonts w:ascii="Times New Roman" w:hAnsi="Times New Roman" w:cs="Times New Roman"/>
        </w:rPr>
        <w:t>(</w:t>
      </w:r>
      <w:r w:rsidRPr="00FA0117">
        <w:rPr>
          <w:rFonts w:ascii="Times New Roman" w:hAnsi="Times New Roman" w:cs="Times New Roman"/>
        </w:rPr>
        <w:t>1996</w:t>
      </w:r>
      <w:r>
        <w:rPr>
          <w:rFonts w:ascii="Times New Roman" w:hAnsi="Times New Roman" w:cs="Times New Roman"/>
        </w:rPr>
        <w:t>)</w:t>
      </w:r>
      <w:r w:rsidRPr="00FA0117">
        <w:rPr>
          <w:rFonts w:ascii="Times New Roman" w:hAnsi="Times New Roman" w:cs="Times New Roman"/>
        </w:rPr>
        <w:t xml:space="preserve"> Between Facts and Norms: Contributions to a Discourse Theory of Law and Democracy. MIT Press, Cambridge, Mass.</w:t>
      </w:r>
    </w:p>
    <w:p w14:paraId="0E303CA7"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Hayek, F.A. (2011 [1960]). </w:t>
      </w:r>
      <w:r w:rsidRPr="00BA7EB4">
        <w:rPr>
          <w:rFonts w:ascii="Times New Roman" w:hAnsi="Times New Roman" w:cs="Times New Roman"/>
          <w:i/>
          <w:iCs/>
        </w:rPr>
        <w:t>The Constitution of Liberty: The Definitive Edition</w:t>
      </w:r>
      <w:r w:rsidRPr="00BA7EB4">
        <w:rPr>
          <w:rFonts w:ascii="Times New Roman" w:hAnsi="Times New Roman" w:cs="Times New Roman"/>
        </w:rPr>
        <w:t>. Chicago: Chicago University Press.</w:t>
      </w:r>
    </w:p>
    <w:p w14:paraId="6B939BB9"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Hayek, F.A. (2007 [1944]). </w:t>
      </w:r>
      <w:r w:rsidRPr="00BA7EB4">
        <w:rPr>
          <w:rFonts w:ascii="Times New Roman" w:hAnsi="Times New Roman" w:cs="Times New Roman"/>
          <w:i/>
          <w:iCs/>
        </w:rPr>
        <w:t>The Road to Serfdom. The Definitive Edition</w:t>
      </w:r>
      <w:r w:rsidRPr="00BA7EB4">
        <w:rPr>
          <w:rFonts w:ascii="Times New Roman" w:hAnsi="Times New Roman" w:cs="Times New Roman"/>
        </w:rPr>
        <w:t xml:space="preserve">. Chicago: Chicago University Press. </w:t>
      </w:r>
    </w:p>
    <w:p w14:paraId="18C9E5DF"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Hobbes, T. (1960). </w:t>
      </w:r>
      <w:r w:rsidRPr="00BA7EB4">
        <w:rPr>
          <w:rFonts w:ascii="Times New Roman" w:hAnsi="Times New Roman" w:cs="Times New Roman"/>
          <w:i/>
          <w:iCs/>
        </w:rPr>
        <w:t>Leviathan</w:t>
      </w:r>
      <w:r w:rsidRPr="00BA7EB4">
        <w:rPr>
          <w:rFonts w:ascii="Times New Roman" w:hAnsi="Times New Roman" w:cs="Times New Roman"/>
        </w:rPr>
        <w:t>. Oxford: Basil Blackwell.</w:t>
      </w:r>
    </w:p>
    <w:p w14:paraId="14845197"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lastRenderedPageBreak/>
        <w:t xml:space="preserve">Johnson, J., and Gheorghe, A. (2013). “Antifragility analysis and measurement framework for systems of systems.” </w:t>
      </w:r>
      <w:r w:rsidRPr="00BA7EB4">
        <w:rPr>
          <w:rFonts w:ascii="Times New Roman" w:hAnsi="Times New Roman" w:cs="Times New Roman"/>
          <w:i/>
          <w:iCs/>
        </w:rPr>
        <w:t>International Journal of Disaster Risk Science</w:t>
      </w:r>
      <w:r w:rsidRPr="00BA7EB4">
        <w:rPr>
          <w:rFonts w:ascii="Times New Roman" w:hAnsi="Times New Roman" w:cs="Times New Roman"/>
        </w:rPr>
        <w:t xml:space="preserve"> 4 (1): 159–168.     </w:t>
      </w:r>
    </w:p>
    <w:p w14:paraId="333ABC76"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Kukathas, C. (2003). </w:t>
      </w:r>
      <w:r w:rsidRPr="00BA7EB4">
        <w:rPr>
          <w:rFonts w:ascii="Times New Roman" w:hAnsi="Times New Roman" w:cs="Times New Roman"/>
          <w:i/>
          <w:iCs/>
        </w:rPr>
        <w:t>The Liberal Archipelago: A Theory of Diversity and Freedom</w:t>
      </w:r>
      <w:r w:rsidRPr="00BA7EB4">
        <w:rPr>
          <w:rFonts w:ascii="Times New Roman" w:hAnsi="Times New Roman" w:cs="Times New Roman"/>
        </w:rPr>
        <w:t xml:space="preserve">. Oxford: Oxford University Press.  </w:t>
      </w:r>
    </w:p>
    <w:p w14:paraId="6F5CD3F4"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Lewis, P. (2012). “Emergent properties in the work of Friedrich Hayek”. </w:t>
      </w:r>
      <w:r w:rsidRPr="00BA7EB4">
        <w:rPr>
          <w:rFonts w:ascii="Times New Roman" w:hAnsi="Times New Roman" w:cs="Times New Roman"/>
          <w:i/>
          <w:iCs/>
        </w:rPr>
        <w:t>Journal of Economic Behavior &amp; Organization</w:t>
      </w:r>
      <w:r w:rsidRPr="00BA7EB4">
        <w:rPr>
          <w:rFonts w:ascii="Times New Roman" w:hAnsi="Times New Roman" w:cs="Times New Roman"/>
        </w:rPr>
        <w:t xml:space="preserve">, 82 (2): 368–378. </w:t>
      </w:r>
    </w:p>
    <w:p w14:paraId="573C36B8"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Lewis, P. (2021). “Elinor's Ostrom's ‘realist orientation’: An investigation of the ontological commitments of her analysis of the possibility of self-governance.” </w:t>
      </w:r>
      <w:r w:rsidRPr="00BA7EB4">
        <w:rPr>
          <w:rFonts w:ascii="Times New Roman" w:hAnsi="Times New Roman" w:cs="Times New Roman"/>
          <w:i/>
          <w:iCs/>
        </w:rPr>
        <w:t>Journal of Economic Behavior &amp; Organization</w:t>
      </w:r>
      <w:r w:rsidRPr="00BA7EB4">
        <w:rPr>
          <w:rFonts w:ascii="Times New Roman" w:hAnsi="Times New Roman" w:cs="Times New Roman"/>
        </w:rPr>
        <w:t xml:space="preserve">, 189 (1): 623-636.   </w:t>
      </w:r>
    </w:p>
    <w:p w14:paraId="3C0C0D15"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Macedo, S. (1990). </w:t>
      </w:r>
      <w:r w:rsidRPr="00BA7EB4">
        <w:rPr>
          <w:rFonts w:ascii="Times New Roman" w:hAnsi="Times New Roman" w:cs="Times New Roman"/>
          <w:i/>
          <w:iCs/>
        </w:rPr>
        <w:t>Liberal Virtues: Citizenship, Virtue, and Community in Liberal Constitutionalism</w:t>
      </w:r>
      <w:r w:rsidRPr="00BA7EB4">
        <w:rPr>
          <w:rFonts w:ascii="Times New Roman" w:hAnsi="Times New Roman" w:cs="Times New Roman"/>
        </w:rPr>
        <w:t xml:space="preserve">. Oxford: Clarendon Press. </w:t>
      </w:r>
    </w:p>
    <w:p w14:paraId="355EA91C"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Marshall, G. (2008). “Nesting, subsidiarity, and community-based environmental governance beyond the local scale.” </w:t>
      </w:r>
      <w:r w:rsidRPr="00BA7EB4">
        <w:rPr>
          <w:rFonts w:ascii="Times New Roman" w:hAnsi="Times New Roman" w:cs="Times New Roman"/>
          <w:i/>
          <w:iCs/>
        </w:rPr>
        <w:t>International Journal of the Commons</w:t>
      </w:r>
      <w:r w:rsidRPr="00BA7EB4">
        <w:rPr>
          <w:rFonts w:ascii="Times New Roman" w:hAnsi="Times New Roman" w:cs="Times New Roman"/>
        </w:rPr>
        <w:t>, 2 (1): 75–97.</w:t>
      </w:r>
    </w:p>
    <w:p w14:paraId="0B8A5FC8"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Marshall, G. (2005). </w:t>
      </w:r>
      <w:r w:rsidRPr="00BA7EB4">
        <w:rPr>
          <w:rFonts w:ascii="Times New Roman" w:hAnsi="Times New Roman" w:cs="Times New Roman"/>
          <w:i/>
          <w:iCs/>
        </w:rPr>
        <w:t>Economics for Collaborative Environmental Management: Renegotiating the Commons</w:t>
      </w:r>
      <w:r w:rsidRPr="00BA7EB4">
        <w:rPr>
          <w:rFonts w:ascii="Times New Roman" w:hAnsi="Times New Roman" w:cs="Times New Roman"/>
        </w:rPr>
        <w:t xml:space="preserve">. London: Earthscan Publications. </w:t>
      </w:r>
    </w:p>
    <w:p w14:paraId="56892F81"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McGinnis, M. (2011). “An Introduction to IAD and the Language of the Ostrom Workshop: A Simple Guide to a Complex Framework”. </w:t>
      </w:r>
      <w:r w:rsidRPr="00BA7EB4">
        <w:rPr>
          <w:rFonts w:ascii="Times New Roman" w:hAnsi="Times New Roman" w:cs="Times New Roman"/>
          <w:i/>
          <w:iCs/>
        </w:rPr>
        <w:t>Policy Studies Journal</w:t>
      </w:r>
      <w:r w:rsidRPr="00BA7EB4">
        <w:rPr>
          <w:rFonts w:ascii="Times New Roman" w:hAnsi="Times New Roman" w:cs="Times New Roman"/>
        </w:rPr>
        <w:t xml:space="preserve"> 39(1): 169-183.</w:t>
      </w:r>
    </w:p>
    <w:p w14:paraId="67F05C60"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Mill, J.S. (2006 [1859]). </w:t>
      </w:r>
      <w:r w:rsidRPr="00BA7EB4">
        <w:rPr>
          <w:rFonts w:ascii="Times New Roman" w:hAnsi="Times New Roman" w:cs="Times New Roman"/>
          <w:i/>
          <w:iCs/>
        </w:rPr>
        <w:t>On Liberty and the Subjection of Women</w:t>
      </w:r>
      <w:r w:rsidRPr="00BA7EB4">
        <w:rPr>
          <w:rFonts w:ascii="Times New Roman" w:hAnsi="Times New Roman" w:cs="Times New Roman"/>
        </w:rPr>
        <w:t xml:space="preserve">. London: Penguin Press.  </w:t>
      </w:r>
    </w:p>
    <w:p w14:paraId="0B14BA07"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Mudde, C. (2021). “Populism in Europe: An Illiberal Democratic Response to Undemocratic Liberalism”. </w:t>
      </w:r>
      <w:r w:rsidRPr="00BA7EB4">
        <w:rPr>
          <w:rFonts w:ascii="Times New Roman" w:hAnsi="Times New Roman" w:cs="Times New Roman"/>
          <w:i/>
          <w:iCs/>
        </w:rPr>
        <w:t>Government and Opposition</w:t>
      </w:r>
      <w:r w:rsidRPr="00BA7EB4">
        <w:rPr>
          <w:rFonts w:ascii="Times New Roman" w:hAnsi="Times New Roman" w:cs="Times New Roman"/>
        </w:rPr>
        <w:t>, 56 (4): 577-597.</w:t>
      </w:r>
    </w:p>
    <w:p w14:paraId="35314847"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Muldoon, R. (2016). </w:t>
      </w:r>
      <w:r w:rsidRPr="00BA7EB4">
        <w:rPr>
          <w:rFonts w:ascii="Times New Roman" w:hAnsi="Times New Roman" w:cs="Times New Roman"/>
          <w:i/>
          <w:iCs/>
        </w:rPr>
        <w:t>Social Contract Theory for a Diverse World: Beyond Tolerance</w:t>
      </w:r>
      <w:r w:rsidRPr="00BA7EB4">
        <w:rPr>
          <w:rFonts w:ascii="Times New Roman" w:hAnsi="Times New Roman" w:cs="Times New Roman"/>
        </w:rPr>
        <w:t xml:space="preserve">. London: Routledge. </w:t>
      </w:r>
    </w:p>
    <w:p w14:paraId="3EAEAC4D"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Müller, J. (2019). </w:t>
      </w:r>
      <w:r w:rsidRPr="00BA7EB4">
        <w:rPr>
          <w:rFonts w:ascii="Times New Roman" w:hAnsi="Times New Roman" w:cs="Times New Roman"/>
          <w:i/>
          <w:iCs/>
        </w:rPr>
        <w:t>Political Pluralism, Disagreement and Justice: The Case for a Polycentric</w:t>
      </w:r>
    </w:p>
    <w:p w14:paraId="4E14DE03" w14:textId="77777777" w:rsidR="008A20BB" w:rsidRPr="00BA7EB4" w:rsidRDefault="008A20BB" w:rsidP="008A20BB">
      <w:pPr>
        <w:spacing w:line="276" w:lineRule="auto"/>
        <w:ind w:left="851" w:hanging="426"/>
        <w:rPr>
          <w:rFonts w:ascii="Times New Roman" w:hAnsi="Times New Roman" w:cs="Times New Roman"/>
        </w:rPr>
      </w:pPr>
      <w:r w:rsidRPr="00BA7EB4">
        <w:rPr>
          <w:rFonts w:ascii="Times New Roman" w:hAnsi="Times New Roman" w:cs="Times New Roman"/>
          <w:i/>
          <w:iCs/>
        </w:rPr>
        <w:t>Democracy</w:t>
      </w:r>
      <w:r w:rsidRPr="00BA7EB4">
        <w:rPr>
          <w:rFonts w:ascii="Times New Roman" w:hAnsi="Times New Roman" w:cs="Times New Roman"/>
        </w:rPr>
        <w:t xml:space="preserve">. London: Routledge. </w:t>
      </w:r>
    </w:p>
    <w:p w14:paraId="11960357"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Nozick, R. (2013). </w:t>
      </w:r>
      <w:r w:rsidRPr="00BA7EB4">
        <w:rPr>
          <w:rFonts w:ascii="Times New Roman" w:hAnsi="Times New Roman" w:cs="Times New Roman"/>
          <w:i/>
          <w:iCs/>
        </w:rPr>
        <w:t>Anarchy, State and Utopia</w:t>
      </w:r>
      <w:r w:rsidRPr="00BA7EB4">
        <w:rPr>
          <w:rFonts w:ascii="Times New Roman" w:hAnsi="Times New Roman" w:cs="Times New Roman"/>
        </w:rPr>
        <w:t xml:space="preserve">. Second Edition. New York: Basic Books.   </w:t>
      </w:r>
    </w:p>
    <w:p w14:paraId="430AE9D0"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Ostrom, E. (2012a). “Why do we need to protect institutional diversity?” </w:t>
      </w:r>
      <w:r w:rsidRPr="00BA7EB4">
        <w:rPr>
          <w:rFonts w:ascii="Times New Roman" w:hAnsi="Times New Roman" w:cs="Times New Roman"/>
          <w:i/>
          <w:iCs/>
        </w:rPr>
        <w:t>European Political Science</w:t>
      </w:r>
      <w:r w:rsidRPr="00BA7EB4">
        <w:rPr>
          <w:rFonts w:ascii="Times New Roman" w:hAnsi="Times New Roman" w:cs="Times New Roman"/>
        </w:rPr>
        <w:t>, 11(1): 128–147.</w:t>
      </w:r>
    </w:p>
    <w:p w14:paraId="14B895CD"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Ostrom, E. (2012b). “Nested externalities and polycentric institutions: Must we wait for global solutions to climate change before taking actions at other scales?” </w:t>
      </w:r>
      <w:r w:rsidRPr="00BA7EB4">
        <w:rPr>
          <w:rFonts w:ascii="Times New Roman" w:hAnsi="Times New Roman" w:cs="Times New Roman"/>
          <w:i/>
          <w:iCs/>
        </w:rPr>
        <w:t>Economic Theory</w:t>
      </w:r>
      <w:r w:rsidRPr="00BA7EB4">
        <w:rPr>
          <w:rFonts w:ascii="Times New Roman" w:hAnsi="Times New Roman" w:cs="Times New Roman"/>
        </w:rPr>
        <w:t>, 49 (1): 353–369.</w:t>
      </w:r>
    </w:p>
    <w:p w14:paraId="085786A8"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Ostrom, E. (2010). “Beyond markets and states: Polycentric governance of complex economic systems”. </w:t>
      </w:r>
      <w:r w:rsidRPr="00BA7EB4">
        <w:rPr>
          <w:rFonts w:ascii="Times New Roman" w:hAnsi="Times New Roman" w:cs="Times New Roman"/>
          <w:i/>
          <w:iCs/>
        </w:rPr>
        <w:t>American Economic Review</w:t>
      </w:r>
      <w:r w:rsidRPr="00BA7EB4">
        <w:rPr>
          <w:rFonts w:ascii="Times New Roman" w:hAnsi="Times New Roman" w:cs="Times New Roman"/>
        </w:rPr>
        <w:t>, 100 (3): 641–672.</w:t>
      </w:r>
    </w:p>
    <w:p w14:paraId="20D5A2D1"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Ostrom, E. (2005). </w:t>
      </w:r>
      <w:r w:rsidRPr="00BA7EB4">
        <w:rPr>
          <w:rFonts w:ascii="Times New Roman" w:hAnsi="Times New Roman" w:cs="Times New Roman"/>
          <w:i/>
          <w:iCs/>
        </w:rPr>
        <w:t>Understanding institutional diversity</w:t>
      </w:r>
      <w:r w:rsidRPr="00BA7EB4">
        <w:rPr>
          <w:rFonts w:ascii="Times New Roman" w:hAnsi="Times New Roman" w:cs="Times New Roman"/>
        </w:rPr>
        <w:t>. Princeton: Princeton University Press.</w:t>
      </w:r>
    </w:p>
    <w:p w14:paraId="3ED3DFDA"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Ostrom, E. (2000). “Crowding out Citizenship”. </w:t>
      </w:r>
      <w:r w:rsidRPr="00BA7EB4">
        <w:rPr>
          <w:rFonts w:ascii="Times New Roman" w:hAnsi="Times New Roman" w:cs="Times New Roman"/>
          <w:i/>
          <w:iCs/>
        </w:rPr>
        <w:t>Scandinavian Political Studies</w:t>
      </w:r>
      <w:r w:rsidRPr="00BA7EB4">
        <w:rPr>
          <w:rFonts w:ascii="Times New Roman" w:hAnsi="Times New Roman" w:cs="Times New Roman"/>
        </w:rPr>
        <w:t xml:space="preserve">, 23 (1): 3-16.   </w:t>
      </w:r>
    </w:p>
    <w:p w14:paraId="613F8350"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Ostrom, E. (1990). </w:t>
      </w:r>
      <w:r w:rsidRPr="00BA7EB4">
        <w:rPr>
          <w:rFonts w:ascii="Times New Roman" w:hAnsi="Times New Roman" w:cs="Times New Roman"/>
          <w:i/>
          <w:iCs/>
        </w:rPr>
        <w:t>Governing the commons</w:t>
      </w:r>
      <w:r w:rsidRPr="00BA7EB4">
        <w:rPr>
          <w:rFonts w:ascii="Times New Roman" w:hAnsi="Times New Roman" w:cs="Times New Roman"/>
        </w:rPr>
        <w:t>. Cambridge University Press.</w:t>
      </w:r>
    </w:p>
    <w:p w14:paraId="5C9D7B16"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Ostrom, E., Walker, J., and Gardner, R. (1992). ‘Covenants with and without a sword: self-governance is possible’. </w:t>
      </w:r>
      <w:r w:rsidRPr="00BA7EB4">
        <w:rPr>
          <w:rFonts w:ascii="Times New Roman" w:hAnsi="Times New Roman" w:cs="Times New Roman"/>
          <w:i/>
          <w:iCs/>
        </w:rPr>
        <w:t>The American Political Science Review</w:t>
      </w:r>
      <w:r w:rsidRPr="00BA7EB4">
        <w:rPr>
          <w:rFonts w:ascii="Times New Roman" w:hAnsi="Times New Roman" w:cs="Times New Roman"/>
        </w:rPr>
        <w:t xml:space="preserve">, 86 (2): 404-417.  </w:t>
      </w:r>
    </w:p>
    <w:p w14:paraId="2087F1D5"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Ostrom, V. (2007 [1974]). </w:t>
      </w:r>
      <w:r w:rsidRPr="00BA7EB4">
        <w:rPr>
          <w:rFonts w:ascii="Times New Roman" w:hAnsi="Times New Roman" w:cs="Times New Roman"/>
          <w:i/>
          <w:iCs/>
        </w:rPr>
        <w:t>The Intellectual Crisis in American Public Administration</w:t>
      </w:r>
      <w:r w:rsidRPr="00BA7EB4">
        <w:rPr>
          <w:rFonts w:ascii="Times New Roman" w:hAnsi="Times New Roman" w:cs="Times New Roman"/>
        </w:rPr>
        <w:t xml:space="preserve">. Tuscaloosa: University of Alabama Press.   </w:t>
      </w:r>
    </w:p>
    <w:p w14:paraId="1A552F01"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lastRenderedPageBreak/>
        <w:t xml:space="preserve">Ostrom, V. (1997). </w:t>
      </w:r>
      <w:r w:rsidRPr="00BA7EB4">
        <w:rPr>
          <w:rFonts w:ascii="Times New Roman" w:hAnsi="Times New Roman" w:cs="Times New Roman"/>
          <w:i/>
          <w:iCs/>
        </w:rPr>
        <w:t>The Meaning of Democracy and the Vulnerabilities of Democracies</w:t>
      </w:r>
      <w:r w:rsidRPr="00BA7EB4">
        <w:rPr>
          <w:rFonts w:ascii="Times New Roman" w:hAnsi="Times New Roman" w:cs="Times New Roman"/>
        </w:rPr>
        <w:t xml:space="preserve">. Michigan: University of Michigan Press. </w:t>
      </w:r>
    </w:p>
    <w:p w14:paraId="50F8FCCC" w14:textId="77777777" w:rsidR="008A20BB"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Ostrom, V. (1994). </w:t>
      </w:r>
      <w:r w:rsidRPr="00BA7EB4">
        <w:rPr>
          <w:rFonts w:ascii="Times New Roman" w:hAnsi="Times New Roman" w:cs="Times New Roman"/>
          <w:i/>
          <w:iCs/>
        </w:rPr>
        <w:t>The Meaning of American Federalism.</w:t>
      </w:r>
      <w:r w:rsidRPr="00BA7EB4">
        <w:rPr>
          <w:rFonts w:ascii="Times New Roman" w:hAnsi="Times New Roman" w:cs="Times New Roman"/>
        </w:rPr>
        <w:t xml:space="preserve"> San Francisco: ICS Press.</w:t>
      </w:r>
    </w:p>
    <w:p w14:paraId="58205764" w14:textId="05EBC09F" w:rsidR="008A20BB" w:rsidRPr="00BA7EB4" w:rsidRDefault="008A20BB" w:rsidP="00A92459">
      <w:pPr>
        <w:pStyle w:val="Bibliography"/>
        <w:rPr>
          <w:rFonts w:ascii="Times New Roman" w:hAnsi="Times New Roman" w:cs="Times New Roman"/>
        </w:rPr>
      </w:pPr>
      <w:r w:rsidRPr="00FA0117">
        <w:rPr>
          <w:rFonts w:ascii="Times New Roman" w:hAnsi="Times New Roman" w:cs="Times New Roman"/>
        </w:rPr>
        <w:t xml:space="preserve">Ostrom, V. </w:t>
      </w:r>
      <w:r>
        <w:rPr>
          <w:rFonts w:ascii="Times New Roman" w:hAnsi="Times New Roman" w:cs="Times New Roman"/>
        </w:rPr>
        <w:t>(</w:t>
      </w:r>
      <w:r w:rsidRPr="00FA0117">
        <w:rPr>
          <w:rFonts w:ascii="Times New Roman" w:hAnsi="Times New Roman" w:cs="Times New Roman"/>
        </w:rPr>
        <w:t>1972</w:t>
      </w:r>
      <w:r>
        <w:rPr>
          <w:rFonts w:ascii="Times New Roman" w:hAnsi="Times New Roman" w:cs="Times New Roman"/>
        </w:rPr>
        <w:t>)</w:t>
      </w:r>
      <w:r w:rsidRPr="00FA0117">
        <w:rPr>
          <w:rFonts w:ascii="Times New Roman" w:hAnsi="Times New Roman" w:cs="Times New Roman"/>
        </w:rPr>
        <w:t xml:space="preserve"> Polycentricity. Page </w:t>
      </w:r>
      <w:r w:rsidRPr="00FA0117">
        <w:rPr>
          <w:rFonts w:ascii="Times New Roman" w:hAnsi="Times New Roman" w:cs="Times New Roman"/>
          <w:i/>
          <w:iCs/>
        </w:rPr>
        <w:t>in</w:t>
      </w:r>
      <w:r w:rsidRPr="00FA0117">
        <w:rPr>
          <w:rFonts w:ascii="Times New Roman" w:hAnsi="Times New Roman" w:cs="Times New Roman"/>
        </w:rPr>
        <w:t xml:space="preserve"> Workshop in Political Theory and Policy Analysis.</w:t>
      </w:r>
    </w:p>
    <w:p w14:paraId="6BC58F23"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Page, S. (2007). </w:t>
      </w:r>
      <w:r w:rsidRPr="00BA7EB4">
        <w:rPr>
          <w:rFonts w:ascii="Times New Roman" w:hAnsi="Times New Roman" w:cs="Times New Roman"/>
          <w:i/>
          <w:iCs/>
        </w:rPr>
        <w:t>The difference: how the power of diversity creates better groups, firms, schools, and societies</w:t>
      </w:r>
      <w:r w:rsidRPr="00BA7EB4">
        <w:rPr>
          <w:rFonts w:ascii="Times New Roman" w:hAnsi="Times New Roman" w:cs="Times New Roman"/>
        </w:rPr>
        <w:t xml:space="preserve">. Princeton: Princeton University Press. </w:t>
      </w:r>
    </w:p>
    <w:p w14:paraId="15111C91"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Paniagua, P. (2022). “Elinor Ostrom and public health”. </w:t>
      </w:r>
      <w:r w:rsidRPr="00BA7EB4">
        <w:rPr>
          <w:rFonts w:ascii="Times New Roman" w:hAnsi="Times New Roman" w:cs="Times New Roman"/>
          <w:i/>
          <w:iCs/>
        </w:rPr>
        <w:t>Economy and Society</w:t>
      </w:r>
      <w:r w:rsidRPr="00BA7EB4">
        <w:rPr>
          <w:rFonts w:ascii="Times New Roman" w:hAnsi="Times New Roman" w:cs="Times New Roman"/>
        </w:rPr>
        <w:t>, 51 (2): 211-234.</w:t>
      </w:r>
    </w:p>
    <w:p w14:paraId="4C819B0D" w14:textId="77777777" w:rsidR="008A20BB" w:rsidRPr="00CD2CD8" w:rsidRDefault="008A20BB" w:rsidP="008A20BB">
      <w:pPr>
        <w:spacing w:line="276" w:lineRule="auto"/>
        <w:ind w:left="426" w:hanging="426"/>
        <w:rPr>
          <w:rFonts w:ascii="Times New Roman" w:hAnsi="Times New Roman" w:cs="Times New Roman"/>
          <w:lang w:val="es-CL"/>
        </w:rPr>
      </w:pPr>
      <w:r w:rsidRPr="00BA7EB4">
        <w:rPr>
          <w:rFonts w:ascii="Times New Roman" w:hAnsi="Times New Roman" w:cs="Times New Roman"/>
        </w:rPr>
        <w:t xml:space="preserve">Paniagua, P. (2020). “Governing the (banking) commons: Polycentric solutions to bank runs.” In P. Boettke, R. Herzberg &amp; B. Kogelmann (Eds.), </w:t>
      </w:r>
      <w:r w:rsidRPr="00BA7EB4">
        <w:rPr>
          <w:rFonts w:ascii="Times New Roman" w:hAnsi="Times New Roman" w:cs="Times New Roman"/>
          <w:i/>
          <w:iCs/>
        </w:rPr>
        <w:t>The political economy &amp; social philosophy of Vincent and Elinor Ostrom</w:t>
      </w:r>
      <w:r w:rsidRPr="00BA7EB4">
        <w:rPr>
          <w:rFonts w:ascii="Times New Roman" w:hAnsi="Times New Roman" w:cs="Times New Roman"/>
        </w:rPr>
        <w:t xml:space="preserve">, pp. 115–144. </w:t>
      </w:r>
      <w:r w:rsidRPr="00CD2CD8">
        <w:rPr>
          <w:rFonts w:ascii="Times New Roman" w:hAnsi="Times New Roman" w:cs="Times New Roman"/>
          <w:lang w:val="es-CL"/>
        </w:rPr>
        <w:t xml:space="preserve">London: </w:t>
      </w:r>
      <w:proofErr w:type="spellStart"/>
      <w:r w:rsidRPr="00CD2CD8">
        <w:rPr>
          <w:rFonts w:ascii="Times New Roman" w:hAnsi="Times New Roman" w:cs="Times New Roman"/>
          <w:lang w:val="es-CL"/>
        </w:rPr>
        <w:t>Rowman</w:t>
      </w:r>
      <w:proofErr w:type="spellEnd"/>
      <w:r w:rsidRPr="00CD2CD8">
        <w:rPr>
          <w:rFonts w:ascii="Times New Roman" w:hAnsi="Times New Roman" w:cs="Times New Roman"/>
          <w:lang w:val="es-CL"/>
        </w:rPr>
        <w:t xml:space="preserve"> and </w:t>
      </w:r>
      <w:proofErr w:type="spellStart"/>
      <w:r w:rsidRPr="00CD2CD8">
        <w:rPr>
          <w:rFonts w:ascii="Times New Roman" w:hAnsi="Times New Roman" w:cs="Times New Roman"/>
          <w:lang w:val="es-CL"/>
        </w:rPr>
        <w:t>Littlefield</w:t>
      </w:r>
      <w:proofErr w:type="spellEnd"/>
      <w:r w:rsidRPr="00CD2CD8">
        <w:rPr>
          <w:rFonts w:ascii="Times New Roman" w:hAnsi="Times New Roman" w:cs="Times New Roman"/>
          <w:lang w:val="es-CL"/>
        </w:rPr>
        <w:t>.</w:t>
      </w:r>
    </w:p>
    <w:p w14:paraId="23261A4A" w14:textId="77777777" w:rsidR="008A20BB" w:rsidRPr="00CD2CD8" w:rsidRDefault="008A20BB" w:rsidP="008A20BB">
      <w:pPr>
        <w:spacing w:line="276" w:lineRule="auto"/>
        <w:ind w:left="426" w:hanging="426"/>
        <w:rPr>
          <w:rFonts w:ascii="Times New Roman" w:hAnsi="Times New Roman" w:cs="Times New Roman"/>
          <w:lang w:val="es-CL"/>
        </w:rPr>
      </w:pPr>
      <w:r w:rsidRPr="00CD2CD8">
        <w:rPr>
          <w:rFonts w:ascii="Times New Roman" w:hAnsi="Times New Roman" w:cs="Times New Roman"/>
          <w:lang w:val="es-CL"/>
        </w:rPr>
        <w:t xml:space="preserve">Paniagua, P. y Vergara, A. (2022). “Gobernanza </w:t>
      </w:r>
      <w:proofErr w:type="spellStart"/>
      <w:r w:rsidRPr="00CD2CD8">
        <w:rPr>
          <w:rFonts w:ascii="Times New Roman" w:hAnsi="Times New Roman" w:cs="Times New Roman"/>
          <w:lang w:val="es-CL"/>
        </w:rPr>
        <w:t>policéntrica</w:t>
      </w:r>
      <w:proofErr w:type="spellEnd"/>
      <w:r w:rsidRPr="00CD2CD8">
        <w:rPr>
          <w:rFonts w:ascii="Times New Roman" w:hAnsi="Times New Roman" w:cs="Times New Roman"/>
          <w:lang w:val="es-CL"/>
        </w:rPr>
        <w:t xml:space="preserve"> y la crisis de la democracia liberal”. </w:t>
      </w:r>
      <w:r w:rsidRPr="00CD2CD8">
        <w:rPr>
          <w:rFonts w:ascii="Times New Roman" w:hAnsi="Times New Roman" w:cs="Times New Roman"/>
          <w:i/>
          <w:iCs/>
          <w:lang w:val="es-CL"/>
        </w:rPr>
        <w:t xml:space="preserve">Estudios </w:t>
      </w:r>
      <w:proofErr w:type="spellStart"/>
      <w:r w:rsidRPr="00CD2CD8">
        <w:rPr>
          <w:rFonts w:ascii="Times New Roman" w:hAnsi="Times New Roman" w:cs="Times New Roman"/>
          <w:i/>
          <w:iCs/>
          <w:lang w:val="es-CL"/>
        </w:rPr>
        <w:t>Públicos</w:t>
      </w:r>
      <w:proofErr w:type="spellEnd"/>
      <w:r w:rsidRPr="00CD2CD8">
        <w:rPr>
          <w:rFonts w:ascii="Times New Roman" w:hAnsi="Times New Roman" w:cs="Times New Roman"/>
          <w:lang w:val="es-CL"/>
        </w:rPr>
        <w:t xml:space="preserve">, 167 (1): 77-105. DOI: </w:t>
      </w:r>
      <w:hyperlink r:id="rId8" w:history="1">
        <w:r w:rsidRPr="00CD2CD8">
          <w:rPr>
            <w:rStyle w:val="Hyperlink"/>
            <w:rFonts w:ascii="Times New Roman" w:hAnsi="Times New Roman" w:cs="Times New Roman"/>
            <w:lang w:val="es-CL"/>
          </w:rPr>
          <w:t>https://doi.org/10.38178/07 183089/1232210406</w:t>
        </w:r>
      </w:hyperlink>
      <w:r w:rsidRPr="00CD2CD8">
        <w:rPr>
          <w:rFonts w:ascii="Times New Roman" w:hAnsi="Times New Roman" w:cs="Times New Roman"/>
          <w:lang w:val="es-CL"/>
        </w:rPr>
        <w:t>.</w:t>
      </w:r>
    </w:p>
    <w:p w14:paraId="07CB5730" w14:textId="77777777" w:rsidR="008A20BB" w:rsidRPr="00BA7EB4" w:rsidRDefault="008A20BB" w:rsidP="008A20BB">
      <w:pPr>
        <w:spacing w:line="276" w:lineRule="auto"/>
        <w:ind w:left="426" w:hanging="426"/>
        <w:rPr>
          <w:rFonts w:ascii="Times New Roman" w:hAnsi="Times New Roman" w:cs="Times New Roman"/>
        </w:rPr>
      </w:pPr>
      <w:r w:rsidRPr="00CD2CD8">
        <w:rPr>
          <w:rFonts w:ascii="Times New Roman" w:hAnsi="Times New Roman" w:cs="Times New Roman"/>
          <w:lang w:val="es-CL"/>
        </w:rPr>
        <w:t xml:space="preserve">Paniagua, P., and Rayamajhee, V. (2023). </w:t>
      </w:r>
      <w:r w:rsidRPr="00BA7EB4">
        <w:rPr>
          <w:rFonts w:ascii="Times New Roman" w:hAnsi="Times New Roman" w:cs="Times New Roman"/>
        </w:rPr>
        <w:t xml:space="preserve">“On the Nature and Structure of Externalities.” </w:t>
      </w:r>
      <w:r w:rsidRPr="00BA7EB4">
        <w:rPr>
          <w:rFonts w:ascii="Times New Roman" w:hAnsi="Times New Roman" w:cs="Times New Roman"/>
          <w:i/>
          <w:iCs/>
        </w:rPr>
        <w:t>Public Choice</w:t>
      </w:r>
      <w:r w:rsidRPr="00BA7EB4">
        <w:rPr>
          <w:rFonts w:ascii="Times New Roman" w:hAnsi="Times New Roman" w:cs="Times New Roman"/>
        </w:rPr>
        <w:t>, forthcoming.</w:t>
      </w:r>
    </w:p>
    <w:p w14:paraId="1EDC78CC"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Polanyi, M. (1951). </w:t>
      </w:r>
      <w:r w:rsidRPr="00BA7EB4">
        <w:rPr>
          <w:rFonts w:ascii="Times New Roman" w:hAnsi="Times New Roman" w:cs="Times New Roman"/>
          <w:i/>
          <w:iCs/>
        </w:rPr>
        <w:t>The Logic of Liberty: Reflections and Rejoinders</w:t>
      </w:r>
      <w:r w:rsidRPr="00BA7EB4">
        <w:rPr>
          <w:rFonts w:ascii="Times New Roman" w:hAnsi="Times New Roman" w:cs="Times New Roman"/>
        </w:rPr>
        <w:t>. Chicago: Chicago University Press.</w:t>
      </w:r>
    </w:p>
    <w:p w14:paraId="0B12F1F8"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Popper, K. (2002). </w:t>
      </w:r>
      <w:r w:rsidRPr="00BA7EB4">
        <w:rPr>
          <w:rFonts w:ascii="Times New Roman" w:hAnsi="Times New Roman" w:cs="Times New Roman"/>
          <w:i/>
          <w:iCs/>
        </w:rPr>
        <w:t>The Poverty of Historicism</w:t>
      </w:r>
      <w:r w:rsidRPr="00BA7EB4">
        <w:rPr>
          <w:rFonts w:ascii="Times New Roman" w:hAnsi="Times New Roman" w:cs="Times New Roman"/>
        </w:rPr>
        <w:t>. 2</w:t>
      </w:r>
      <w:r w:rsidRPr="00BA7EB4">
        <w:rPr>
          <w:rFonts w:ascii="Times New Roman" w:hAnsi="Times New Roman" w:cs="Times New Roman"/>
          <w:vertAlign w:val="superscript"/>
        </w:rPr>
        <w:t>nd</w:t>
      </w:r>
      <w:r w:rsidRPr="00BA7EB4">
        <w:rPr>
          <w:rFonts w:ascii="Times New Roman" w:hAnsi="Times New Roman" w:cs="Times New Roman"/>
        </w:rPr>
        <w:t xml:space="preserve"> Edition, Routledge Classics. London: Routledge.  </w:t>
      </w:r>
    </w:p>
    <w:p w14:paraId="70D971FC"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Rajan, R. (2019). </w:t>
      </w:r>
      <w:r w:rsidRPr="00BA7EB4">
        <w:rPr>
          <w:rFonts w:ascii="Times New Roman" w:hAnsi="Times New Roman" w:cs="Times New Roman"/>
          <w:i/>
          <w:iCs/>
        </w:rPr>
        <w:t>The Third Pillar: How Markets and the State Leave the Community Behind</w:t>
      </w:r>
      <w:r w:rsidRPr="00BA7EB4">
        <w:rPr>
          <w:rFonts w:ascii="Times New Roman" w:hAnsi="Times New Roman" w:cs="Times New Roman"/>
        </w:rPr>
        <w:t>. New York: Penguin Press.</w:t>
      </w:r>
    </w:p>
    <w:p w14:paraId="60F6C7E8"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Rayamajhee, V., and Paniagua, P. (2021). “The Ostroms and the Contestable Nature of Goods: Beyond Taxonomies and toward Institutional Polycentricity”. </w:t>
      </w:r>
      <w:r w:rsidRPr="00BA7EB4">
        <w:rPr>
          <w:rFonts w:ascii="Times New Roman" w:hAnsi="Times New Roman" w:cs="Times New Roman"/>
          <w:i/>
          <w:iCs/>
        </w:rPr>
        <w:t>Journal of Institutional Economics</w:t>
      </w:r>
      <w:r w:rsidRPr="00BA7EB4">
        <w:rPr>
          <w:rFonts w:ascii="Times New Roman" w:hAnsi="Times New Roman" w:cs="Times New Roman"/>
        </w:rPr>
        <w:t>, 17 (1): 71-89.</w:t>
      </w:r>
    </w:p>
    <w:p w14:paraId="765FF6C1" w14:textId="77777777" w:rsidR="008A20BB" w:rsidRPr="00BA7EB4" w:rsidRDefault="008A20BB" w:rsidP="008A20BB">
      <w:pPr>
        <w:spacing w:line="276" w:lineRule="auto"/>
        <w:rPr>
          <w:rFonts w:ascii="Times New Roman" w:hAnsi="Times New Roman" w:cs="Times New Roman"/>
        </w:rPr>
      </w:pPr>
      <w:r w:rsidRPr="00BA7EB4">
        <w:rPr>
          <w:rFonts w:ascii="Times New Roman" w:hAnsi="Times New Roman" w:cs="Times New Roman"/>
        </w:rPr>
        <w:t xml:space="preserve">Rawls, J. (1996). </w:t>
      </w:r>
      <w:r w:rsidRPr="00BA7EB4">
        <w:rPr>
          <w:rFonts w:ascii="Times New Roman" w:hAnsi="Times New Roman" w:cs="Times New Roman"/>
          <w:i/>
          <w:iCs/>
        </w:rPr>
        <w:t>Political Liberalism</w:t>
      </w:r>
      <w:r w:rsidRPr="00BA7EB4">
        <w:rPr>
          <w:rFonts w:ascii="Times New Roman" w:hAnsi="Times New Roman" w:cs="Times New Roman"/>
        </w:rPr>
        <w:t xml:space="preserve">. New York: Columbia University Press.    </w:t>
      </w:r>
    </w:p>
    <w:p w14:paraId="5A8A4465" w14:textId="77777777" w:rsidR="008A20BB"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Rawls, J. (1999). </w:t>
      </w:r>
      <w:r w:rsidRPr="00BA7EB4">
        <w:rPr>
          <w:rFonts w:ascii="Times New Roman" w:hAnsi="Times New Roman" w:cs="Times New Roman"/>
          <w:i/>
          <w:iCs/>
        </w:rPr>
        <w:t>A Theory of Justice: Revised</w:t>
      </w:r>
      <w:r w:rsidRPr="00BA7EB4">
        <w:rPr>
          <w:rFonts w:ascii="Times New Roman" w:hAnsi="Times New Roman" w:cs="Times New Roman"/>
        </w:rPr>
        <w:t>. Cambridge: Belknap Press.</w:t>
      </w:r>
    </w:p>
    <w:p w14:paraId="056EC151" w14:textId="77777777" w:rsidR="008A20BB" w:rsidRDefault="008A20BB" w:rsidP="008A20BB">
      <w:pPr>
        <w:pStyle w:val="Bibliography"/>
        <w:rPr>
          <w:rFonts w:ascii="Times New Roman" w:hAnsi="Times New Roman" w:cs="Times New Roman"/>
        </w:rPr>
      </w:pPr>
      <w:r w:rsidRPr="00FA0117">
        <w:rPr>
          <w:rFonts w:ascii="Times New Roman" w:hAnsi="Times New Roman" w:cs="Times New Roman"/>
        </w:rPr>
        <w:t xml:space="preserve">Rawls, J. </w:t>
      </w:r>
      <w:r>
        <w:rPr>
          <w:rFonts w:ascii="Times New Roman" w:hAnsi="Times New Roman" w:cs="Times New Roman"/>
        </w:rPr>
        <w:t>(</w:t>
      </w:r>
      <w:r w:rsidRPr="00FA0117">
        <w:rPr>
          <w:rFonts w:ascii="Times New Roman" w:hAnsi="Times New Roman" w:cs="Times New Roman"/>
        </w:rPr>
        <w:t>1997</w:t>
      </w:r>
      <w:r>
        <w:rPr>
          <w:rFonts w:ascii="Times New Roman" w:hAnsi="Times New Roman" w:cs="Times New Roman"/>
        </w:rPr>
        <w:t>)</w:t>
      </w:r>
      <w:r w:rsidRPr="00FA0117">
        <w:rPr>
          <w:rFonts w:ascii="Times New Roman" w:hAnsi="Times New Roman" w:cs="Times New Roman"/>
        </w:rPr>
        <w:t xml:space="preserve"> </w:t>
      </w:r>
      <w:r>
        <w:rPr>
          <w:rFonts w:ascii="Times New Roman" w:hAnsi="Times New Roman" w:cs="Times New Roman"/>
        </w:rPr>
        <w:t>“</w:t>
      </w:r>
      <w:r w:rsidRPr="00FA0117">
        <w:rPr>
          <w:rFonts w:ascii="Times New Roman" w:hAnsi="Times New Roman" w:cs="Times New Roman"/>
        </w:rPr>
        <w:t>The Idea of Public Reason Revisited</w:t>
      </w:r>
      <w:r>
        <w:rPr>
          <w:rFonts w:ascii="Times New Roman" w:hAnsi="Times New Roman" w:cs="Times New Roman"/>
        </w:rPr>
        <w:t>”</w:t>
      </w:r>
      <w:r w:rsidRPr="00FA0117">
        <w:rPr>
          <w:rFonts w:ascii="Times New Roman" w:hAnsi="Times New Roman" w:cs="Times New Roman"/>
        </w:rPr>
        <w:t xml:space="preserve"> </w:t>
      </w:r>
      <w:r w:rsidRPr="00DC595D">
        <w:rPr>
          <w:rFonts w:ascii="Times New Roman" w:hAnsi="Times New Roman" w:cs="Times New Roman"/>
          <w:i/>
          <w:iCs/>
        </w:rPr>
        <w:t>The University of Chicago Law Review</w:t>
      </w:r>
      <w:r w:rsidRPr="00FA0117">
        <w:rPr>
          <w:rFonts w:ascii="Times New Roman" w:hAnsi="Times New Roman" w:cs="Times New Roman"/>
        </w:rPr>
        <w:t xml:space="preserve"> </w:t>
      </w:r>
      <w:r w:rsidRPr="00FA0117">
        <w:rPr>
          <w:rFonts w:ascii="Times New Roman" w:hAnsi="Times New Roman" w:cs="Times New Roman"/>
          <w:b/>
          <w:bCs/>
        </w:rPr>
        <w:t>64</w:t>
      </w:r>
      <w:r w:rsidRPr="00FA0117">
        <w:rPr>
          <w:rFonts w:ascii="Times New Roman" w:hAnsi="Times New Roman" w:cs="Times New Roman"/>
        </w:rPr>
        <w:t xml:space="preserve">: 765. </w:t>
      </w:r>
    </w:p>
    <w:p w14:paraId="04FB061D" w14:textId="77777777" w:rsidR="008A20BB" w:rsidRPr="00BA7EB4" w:rsidRDefault="008A20BB" w:rsidP="008A20BB">
      <w:pPr>
        <w:pStyle w:val="Bibliography"/>
        <w:rPr>
          <w:rFonts w:ascii="Times New Roman" w:hAnsi="Times New Roman" w:cs="Times New Roman"/>
        </w:rPr>
      </w:pPr>
      <w:r w:rsidRPr="00FA0117">
        <w:rPr>
          <w:rFonts w:ascii="Times New Roman" w:hAnsi="Times New Roman" w:cs="Times New Roman"/>
        </w:rPr>
        <w:t xml:space="preserve">Rawls, J. </w:t>
      </w:r>
      <w:r>
        <w:rPr>
          <w:rFonts w:ascii="Times New Roman" w:hAnsi="Times New Roman" w:cs="Times New Roman"/>
        </w:rPr>
        <w:t>(</w:t>
      </w:r>
      <w:r w:rsidRPr="00FA0117">
        <w:rPr>
          <w:rFonts w:ascii="Times New Roman" w:hAnsi="Times New Roman" w:cs="Times New Roman"/>
        </w:rPr>
        <w:t>1985</w:t>
      </w:r>
      <w:r>
        <w:rPr>
          <w:rFonts w:ascii="Times New Roman" w:hAnsi="Times New Roman" w:cs="Times New Roman"/>
        </w:rPr>
        <w:t>)</w:t>
      </w:r>
      <w:r w:rsidRPr="00FA0117">
        <w:rPr>
          <w:rFonts w:ascii="Times New Roman" w:hAnsi="Times New Roman" w:cs="Times New Roman"/>
        </w:rPr>
        <w:t xml:space="preserve"> Justice as Fairness: Political not </w:t>
      </w:r>
      <w:proofErr w:type="spellStart"/>
      <w:r w:rsidRPr="00FA0117">
        <w:rPr>
          <w:rFonts w:ascii="Times New Roman" w:hAnsi="Times New Roman" w:cs="Times New Roman"/>
        </w:rPr>
        <w:t>Metaphyiscal</w:t>
      </w:r>
      <w:proofErr w:type="spellEnd"/>
      <w:r w:rsidRPr="00FA0117">
        <w:rPr>
          <w:rFonts w:ascii="Times New Roman" w:hAnsi="Times New Roman" w:cs="Times New Roman"/>
        </w:rPr>
        <w:t xml:space="preserve">. </w:t>
      </w:r>
      <w:r w:rsidRPr="00DC595D">
        <w:rPr>
          <w:rFonts w:ascii="Times New Roman" w:hAnsi="Times New Roman" w:cs="Times New Roman"/>
          <w:i/>
          <w:iCs/>
        </w:rPr>
        <w:t>Philosophy &amp; Public Affairs</w:t>
      </w:r>
      <w:r w:rsidRPr="00FA0117">
        <w:rPr>
          <w:rFonts w:ascii="Times New Roman" w:hAnsi="Times New Roman" w:cs="Times New Roman"/>
        </w:rPr>
        <w:t xml:space="preserve"> </w:t>
      </w:r>
      <w:r w:rsidRPr="00FA0117">
        <w:rPr>
          <w:rFonts w:ascii="Times New Roman" w:hAnsi="Times New Roman" w:cs="Times New Roman"/>
          <w:b/>
          <w:bCs/>
        </w:rPr>
        <w:t>14</w:t>
      </w:r>
      <w:r w:rsidRPr="00FA0117">
        <w:rPr>
          <w:rFonts w:ascii="Times New Roman" w:hAnsi="Times New Roman" w:cs="Times New Roman"/>
        </w:rPr>
        <w:t>: 223–251.</w:t>
      </w:r>
    </w:p>
    <w:p w14:paraId="2D26372A" w14:textId="77777777" w:rsidR="008A20BB" w:rsidRPr="00BA7EB4" w:rsidRDefault="008A20BB" w:rsidP="008A20BB">
      <w:pPr>
        <w:spacing w:line="276" w:lineRule="auto"/>
        <w:ind w:left="426" w:hanging="426"/>
        <w:rPr>
          <w:rFonts w:ascii="Times New Roman" w:hAnsi="Times New Roman" w:cs="Times New Roman"/>
        </w:rPr>
      </w:pPr>
      <w:proofErr w:type="spellStart"/>
      <w:r w:rsidRPr="00BA7EB4">
        <w:rPr>
          <w:rFonts w:ascii="Times New Roman" w:hAnsi="Times New Roman" w:cs="Times New Roman"/>
        </w:rPr>
        <w:t>Reitherman</w:t>
      </w:r>
      <w:proofErr w:type="spellEnd"/>
      <w:r w:rsidRPr="00BA7EB4">
        <w:rPr>
          <w:rFonts w:ascii="Times New Roman" w:hAnsi="Times New Roman" w:cs="Times New Roman"/>
        </w:rPr>
        <w:t xml:space="preserve">, R. (2012). </w:t>
      </w:r>
      <w:r w:rsidRPr="00BA7EB4">
        <w:rPr>
          <w:rFonts w:ascii="Times New Roman" w:hAnsi="Times New Roman" w:cs="Times New Roman"/>
          <w:i/>
          <w:iCs/>
        </w:rPr>
        <w:t>Earthquakes and Engineers: An International History</w:t>
      </w:r>
      <w:r w:rsidRPr="00BA7EB4">
        <w:rPr>
          <w:rFonts w:ascii="Times New Roman" w:hAnsi="Times New Roman" w:cs="Times New Roman"/>
        </w:rPr>
        <w:t xml:space="preserve">. Virginia: ASCE Press. </w:t>
      </w:r>
    </w:p>
    <w:p w14:paraId="2E1F1BAD" w14:textId="77777777" w:rsidR="008A20BB" w:rsidRDefault="008A20BB" w:rsidP="008A20BB">
      <w:pPr>
        <w:spacing w:line="276" w:lineRule="auto"/>
        <w:ind w:left="426" w:hanging="426"/>
        <w:rPr>
          <w:rFonts w:ascii="Times New Roman" w:hAnsi="Times New Roman" w:cs="Times New Roman"/>
        </w:rPr>
      </w:pPr>
      <w:proofErr w:type="spellStart"/>
      <w:r w:rsidRPr="00BA7EB4">
        <w:rPr>
          <w:rFonts w:ascii="Times New Roman" w:hAnsi="Times New Roman" w:cs="Times New Roman"/>
        </w:rPr>
        <w:t>Rummel</w:t>
      </w:r>
      <w:proofErr w:type="spellEnd"/>
      <w:r w:rsidRPr="00BA7EB4">
        <w:rPr>
          <w:rFonts w:ascii="Times New Roman" w:hAnsi="Times New Roman" w:cs="Times New Roman"/>
        </w:rPr>
        <w:t xml:space="preserve">, R. J. (1997). </w:t>
      </w:r>
      <w:r w:rsidRPr="00BA7EB4">
        <w:rPr>
          <w:rFonts w:ascii="Times New Roman" w:hAnsi="Times New Roman" w:cs="Times New Roman"/>
          <w:i/>
          <w:iCs/>
        </w:rPr>
        <w:t>Death by Government: Genocide and Mass Murder Since 1900</w:t>
      </w:r>
      <w:r w:rsidRPr="00BA7EB4">
        <w:rPr>
          <w:rFonts w:ascii="Times New Roman" w:hAnsi="Times New Roman" w:cs="Times New Roman"/>
        </w:rPr>
        <w:t xml:space="preserve">. London: Routledge. </w:t>
      </w:r>
    </w:p>
    <w:p w14:paraId="7A759861" w14:textId="77777777" w:rsidR="008A20BB" w:rsidRPr="00BA7EB4" w:rsidRDefault="008A20BB" w:rsidP="008A20BB">
      <w:pPr>
        <w:pStyle w:val="Bibliography"/>
        <w:rPr>
          <w:rFonts w:ascii="Times New Roman" w:hAnsi="Times New Roman" w:cs="Times New Roman"/>
        </w:rPr>
      </w:pPr>
      <w:r w:rsidRPr="00FA0117">
        <w:rPr>
          <w:rFonts w:ascii="Times New Roman" w:hAnsi="Times New Roman" w:cs="Times New Roman"/>
        </w:rPr>
        <w:t xml:space="preserve">Scott, J.C. </w:t>
      </w:r>
      <w:r>
        <w:rPr>
          <w:rFonts w:ascii="Times New Roman" w:hAnsi="Times New Roman" w:cs="Times New Roman"/>
        </w:rPr>
        <w:t>(</w:t>
      </w:r>
      <w:r w:rsidRPr="00FA0117">
        <w:rPr>
          <w:rFonts w:ascii="Times New Roman" w:hAnsi="Times New Roman" w:cs="Times New Roman"/>
        </w:rPr>
        <w:t>1998</w:t>
      </w:r>
      <w:r>
        <w:rPr>
          <w:rFonts w:ascii="Times New Roman" w:hAnsi="Times New Roman" w:cs="Times New Roman"/>
        </w:rPr>
        <w:t>)</w:t>
      </w:r>
      <w:r w:rsidRPr="00FA0117">
        <w:rPr>
          <w:rFonts w:ascii="Times New Roman" w:hAnsi="Times New Roman" w:cs="Times New Roman"/>
        </w:rPr>
        <w:t xml:space="preserve"> </w:t>
      </w:r>
      <w:r w:rsidRPr="00DC595D">
        <w:rPr>
          <w:rFonts w:ascii="Times New Roman" w:hAnsi="Times New Roman" w:cs="Times New Roman"/>
          <w:i/>
          <w:iCs/>
        </w:rPr>
        <w:t>Seeing Like a State: How Certain Schemes to Improve the Human Condition have Failed.</w:t>
      </w:r>
      <w:r w:rsidRPr="00FA0117">
        <w:rPr>
          <w:rFonts w:ascii="Times New Roman" w:hAnsi="Times New Roman" w:cs="Times New Roman"/>
        </w:rPr>
        <w:t xml:space="preserve"> Yale University Press, New Haven.</w:t>
      </w:r>
    </w:p>
    <w:p w14:paraId="0C63CDF5" w14:textId="77777777" w:rsidR="008A20BB" w:rsidRPr="00BA7EB4" w:rsidRDefault="008A20BB" w:rsidP="008A20BB">
      <w:pPr>
        <w:spacing w:line="276" w:lineRule="auto"/>
        <w:ind w:left="426" w:hanging="426"/>
        <w:rPr>
          <w:rFonts w:ascii="Times New Roman" w:hAnsi="Times New Roman" w:cs="Times New Roman"/>
        </w:rPr>
      </w:pPr>
      <w:proofErr w:type="spellStart"/>
      <w:r w:rsidRPr="00BA7EB4">
        <w:rPr>
          <w:rFonts w:ascii="Times New Roman" w:hAnsi="Times New Roman" w:cs="Times New Roman"/>
        </w:rPr>
        <w:t>Scurati</w:t>
      </w:r>
      <w:proofErr w:type="spellEnd"/>
      <w:r w:rsidRPr="00BA7EB4">
        <w:rPr>
          <w:rFonts w:ascii="Times New Roman" w:hAnsi="Times New Roman" w:cs="Times New Roman"/>
        </w:rPr>
        <w:t xml:space="preserve">, A. (2021). </w:t>
      </w:r>
      <w:r w:rsidRPr="00BA7EB4">
        <w:rPr>
          <w:rFonts w:ascii="Times New Roman" w:hAnsi="Times New Roman" w:cs="Times New Roman"/>
          <w:i/>
          <w:iCs/>
        </w:rPr>
        <w:t>M: Son of the Century</w:t>
      </w:r>
      <w:r w:rsidRPr="00BA7EB4">
        <w:rPr>
          <w:rFonts w:ascii="Times New Roman" w:hAnsi="Times New Roman" w:cs="Times New Roman"/>
        </w:rPr>
        <w:t xml:space="preserve">. London: Fourth Estate.    </w:t>
      </w:r>
    </w:p>
    <w:p w14:paraId="6BE0E846"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Sen, A. (2009). </w:t>
      </w:r>
      <w:r w:rsidRPr="00BA7EB4">
        <w:rPr>
          <w:rFonts w:ascii="Times New Roman" w:hAnsi="Times New Roman" w:cs="Times New Roman"/>
          <w:i/>
          <w:iCs/>
        </w:rPr>
        <w:t>The Ides of Justice</w:t>
      </w:r>
      <w:r w:rsidRPr="00BA7EB4">
        <w:rPr>
          <w:rFonts w:ascii="Times New Roman" w:hAnsi="Times New Roman" w:cs="Times New Roman"/>
        </w:rPr>
        <w:t xml:space="preserve">. Cambridge: Harvard University Press.    </w:t>
      </w:r>
    </w:p>
    <w:p w14:paraId="2E3BAF14"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Taleb, N. (2012). </w:t>
      </w:r>
      <w:r w:rsidRPr="00BA7EB4">
        <w:rPr>
          <w:rFonts w:ascii="Times New Roman" w:hAnsi="Times New Roman" w:cs="Times New Roman"/>
          <w:i/>
          <w:iCs/>
        </w:rPr>
        <w:t>Antifragile: Things that Gain from Disorder</w:t>
      </w:r>
      <w:r w:rsidRPr="00BA7EB4">
        <w:rPr>
          <w:rFonts w:ascii="Times New Roman" w:hAnsi="Times New Roman" w:cs="Times New Roman"/>
        </w:rPr>
        <w:t>. New York: Random House.</w:t>
      </w:r>
    </w:p>
    <w:p w14:paraId="42B8709A"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Taleb, N. (2018). </w:t>
      </w:r>
      <w:r w:rsidRPr="00BA7EB4">
        <w:rPr>
          <w:rFonts w:ascii="Times New Roman" w:hAnsi="Times New Roman" w:cs="Times New Roman"/>
          <w:i/>
          <w:iCs/>
        </w:rPr>
        <w:t>Skin in the Game: Hidden Asymmetries in Daily Life</w:t>
      </w:r>
      <w:r w:rsidRPr="00BA7EB4">
        <w:rPr>
          <w:rFonts w:ascii="Times New Roman" w:hAnsi="Times New Roman" w:cs="Times New Roman"/>
        </w:rPr>
        <w:t xml:space="preserve">. New York: Random House. </w:t>
      </w:r>
    </w:p>
    <w:p w14:paraId="38C491B9"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lastRenderedPageBreak/>
        <w:t xml:space="preserve">Taleb, N., and Douady, R. (2013). “Mathematical definition, mapping, and detection of (anti)fragility”. </w:t>
      </w:r>
      <w:r w:rsidRPr="00BA7EB4">
        <w:rPr>
          <w:rFonts w:ascii="Times New Roman" w:hAnsi="Times New Roman" w:cs="Times New Roman"/>
          <w:i/>
          <w:iCs/>
        </w:rPr>
        <w:t>Quantitative Finance</w:t>
      </w:r>
      <w:r w:rsidRPr="00BA7EB4">
        <w:rPr>
          <w:rFonts w:ascii="Times New Roman" w:hAnsi="Times New Roman" w:cs="Times New Roman"/>
        </w:rPr>
        <w:t>, 13 (11): 1677-1689.</w:t>
      </w:r>
    </w:p>
    <w:p w14:paraId="68172E83"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Tarko, V. (2017). </w:t>
      </w:r>
      <w:r w:rsidRPr="00BA7EB4">
        <w:rPr>
          <w:rFonts w:ascii="Times New Roman" w:hAnsi="Times New Roman" w:cs="Times New Roman"/>
          <w:i/>
          <w:iCs/>
        </w:rPr>
        <w:t>Elinor Ostrom: An intellectual biography</w:t>
      </w:r>
      <w:r w:rsidRPr="00BA7EB4">
        <w:rPr>
          <w:rFonts w:ascii="Times New Roman" w:hAnsi="Times New Roman" w:cs="Times New Roman"/>
        </w:rPr>
        <w:t>. London: Rowman &amp; Littlefield.</w:t>
      </w:r>
    </w:p>
    <w:p w14:paraId="5C603C4B"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Thiel, A., Blomquist, W., and Garrick, D. (eds.) (2021). </w:t>
      </w:r>
      <w:r w:rsidRPr="00BA7EB4">
        <w:rPr>
          <w:rFonts w:ascii="Times New Roman" w:hAnsi="Times New Roman" w:cs="Times New Roman"/>
          <w:i/>
          <w:iCs/>
        </w:rPr>
        <w:t>Governing Complexity: Analyzing and Applying Polycentricity</w:t>
      </w:r>
      <w:r w:rsidRPr="00BA7EB4">
        <w:rPr>
          <w:rFonts w:ascii="Times New Roman" w:hAnsi="Times New Roman" w:cs="Times New Roman"/>
        </w:rPr>
        <w:t xml:space="preserve">. Cambridge: Cambridge University Press. </w:t>
      </w:r>
    </w:p>
    <w:p w14:paraId="72F5E7E1"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Thrasher, J. (2020). “Agreeing to Disagree: Diversity, Political Contractualism, and the Open Society”. </w:t>
      </w:r>
      <w:r w:rsidRPr="00BA7EB4">
        <w:rPr>
          <w:rFonts w:ascii="Times New Roman" w:hAnsi="Times New Roman" w:cs="Times New Roman"/>
          <w:i/>
          <w:iCs/>
        </w:rPr>
        <w:t>The Journal of Politics</w:t>
      </w:r>
      <w:r w:rsidRPr="00BA7EB4">
        <w:rPr>
          <w:rFonts w:ascii="Times New Roman" w:hAnsi="Times New Roman" w:cs="Times New Roman"/>
        </w:rPr>
        <w:t xml:space="preserve">, 82 (3): 1142-1155.    </w:t>
      </w:r>
    </w:p>
    <w:p w14:paraId="5ECD8C63" w14:textId="77777777" w:rsidR="008A20BB" w:rsidRPr="00BA7EB4" w:rsidRDefault="008A20BB" w:rsidP="008A20BB">
      <w:pPr>
        <w:spacing w:line="276" w:lineRule="auto"/>
        <w:ind w:left="426" w:hanging="426"/>
        <w:rPr>
          <w:rFonts w:ascii="Times New Roman" w:hAnsi="Times New Roman" w:cs="Times New Roman"/>
          <w:i/>
          <w:iCs/>
        </w:rPr>
      </w:pPr>
      <w:r w:rsidRPr="00BA7EB4">
        <w:rPr>
          <w:rFonts w:ascii="Times New Roman" w:hAnsi="Times New Roman" w:cs="Times New Roman"/>
        </w:rPr>
        <w:t xml:space="preserve">Thrasher, J., and </w:t>
      </w:r>
      <w:proofErr w:type="spellStart"/>
      <w:r w:rsidRPr="00BA7EB4">
        <w:rPr>
          <w:rFonts w:ascii="Times New Roman" w:hAnsi="Times New Roman" w:cs="Times New Roman"/>
        </w:rPr>
        <w:t>Vallier</w:t>
      </w:r>
      <w:proofErr w:type="spellEnd"/>
      <w:r w:rsidRPr="00BA7EB4">
        <w:rPr>
          <w:rFonts w:ascii="Times New Roman" w:hAnsi="Times New Roman" w:cs="Times New Roman"/>
        </w:rPr>
        <w:t xml:space="preserve">, K. (2018). “Political Stability in the Open Society”. </w:t>
      </w:r>
      <w:r w:rsidRPr="00BA7EB4">
        <w:rPr>
          <w:rFonts w:ascii="Times New Roman" w:hAnsi="Times New Roman" w:cs="Times New Roman"/>
          <w:i/>
          <w:iCs/>
        </w:rPr>
        <w:t>American Journal of Political Science</w:t>
      </w:r>
      <w:r w:rsidRPr="00BA7EB4">
        <w:rPr>
          <w:rFonts w:ascii="Times New Roman" w:hAnsi="Times New Roman" w:cs="Times New Roman"/>
        </w:rPr>
        <w:t xml:space="preserve">, 62 (2): 398-409. </w:t>
      </w:r>
    </w:p>
    <w:p w14:paraId="0E8F904E" w14:textId="77777777" w:rsidR="008A20BB" w:rsidRPr="00BA7EB4" w:rsidRDefault="008A20BB" w:rsidP="008A20BB">
      <w:pPr>
        <w:spacing w:line="276" w:lineRule="auto"/>
        <w:rPr>
          <w:rFonts w:ascii="Times New Roman" w:hAnsi="Times New Roman" w:cs="Times New Roman"/>
        </w:rPr>
      </w:pPr>
      <w:r w:rsidRPr="00BA7EB4">
        <w:rPr>
          <w:rFonts w:ascii="Times New Roman" w:hAnsi="Times New Roman" w:cs="Times New Roman"/>
        </w:rPr>
        <w:t xml:space="preserve">Tullock, G. (2005). </w:t>
      </w:r>
      <w:r w:rsidRPr="00BA7EB4">
        <w:rPr>
          <w:rFonts w:ascii="Times New Roman" w:hAnsi="Times New Roman" w:cs="Times New Roman"/>
          <w:i/>
          <w:iCs/>
        </w:rPr>
        <w:t>Bureaucracy</w:t>
      </w:r>
      <w:r w:rsidRPr="00BA7EB4">
        <w:rPr>
          <w:rFonts w:ascii="Times New Roman" w:hAnsi="Times New Roman" w:cs="Times New Roman"/>
        </w:rPr>
        <w:t>. Indiana: Liberty Fund.</w:t>
      </w:r>
    </w:p>
    <w:p w14:paraId="349FA7C0" w14:textId="77777777" w:rsidR="008A20BB" w:rsidRPr="00BA7EB4" w:rsidRDefault="008A20BB" w:rsidP="008A20BB">
      <w:pPr>
        <w:spacing w:line="276" w:lineRule="auto"/>
        <w:rPr>
          <w:rFonts w:ascii="Times New Roman" w:hAnsi="Times New Roman" w:cs="Times New Roman"/>
        </w:rPr>
      </w:pPr>
      <w:r w:rsidRPr="00BA7EB4">
        <w:rPr>
          <w:rFonts w:ascii="Times New Roman" w:hAnsi="Times New Roman" w:cs="Times New Roman"/>
        </w:rPr>
        <w:t xml:space="preserve">Tocqueville, A. (2002 [1835]). </w:t>
      </w:r>
      <w:r w:rsidRPr="00BA7EB4">
        <w:rPr>
          <w:rFonts w:ascii="Times New Roman" w:hAnsi="Times New Roman" w:cs="Times New Roman"/>
          <w:i/>
          <w:iCs/>
        </w:rPr>
        <w:t>Democracy in America</w:t>
      </w:r>
      <w:r w:rsidRPr="00BA7EB4">
        <w:rPr>
          <w:rFonts w:ascii="Times New Roman" w:hAnsi="Times New Roman" w:cs="Times New Roman"/>
        </w:rPr>
        <w:t xml:space="preserve">. Chicago: Chicago University Press.  </w:t>
      </w:r>
    </w:p>
    <w:p w14:paraId="6BF3390E" w14:textId="77777777" w:rsidR="008A20BB" w:rsidRPr="00BA7EB4" w:rsidRDefault="008A20BB" w:rsidP="008A20BB">
      <w:pPr>
        <w:spacing w:line="276" w:lineRule="auto"/>
        <w:ind w:left="426" w:hanging="426"/>
        <w:rPr>
          <w:rFonts w:ascii="Times New Roman" w:hAnsi="Times New Roman" w:cs="Times New Roman"/>
        </w:rPr>
      </w:pPr>
      <w:proofErr w:type="spellStart"/>
      <w:r w:rsidRPr="00BA7EB4">
        <w:rPr>
          <w:rFonts w:ascii="Times New Roman" w:hAnsi="Times New Roman" w:cs="Times New Roman"/>
        </w:rPr>
        <w:t>Walloth</w:t>
      </w:r>
      <w:proofErr w:type="spellEnd"/>
      <w:r w:rsidRPr="00BA7EB4">
        <w:rPr>
          <w:rFonts w:ascii="Times New Roman" w:hAnsi="Times New Roman" w:cs="Times New Roman"/>
        </w:rPr>
        <w:t xml:space="preserve">, C. (2016). </w:t>
      </w:r>
      <w:r w:rsidRPr="00BA7EB4">
        <w:rPr>
          <w:rFonts w:ascii="Times New Roman" w:hAnsi="Times New Roman" w:cs="Times New Roman"/>
          <w:i/>
          <w:iCs/>
        </w:rPr>
        <w:t>Emergent Nested Systems: A Theory of Understanding and Influencing Complex Systems as well as Case Studies in Urban Systems</w:t>
      </w:r>
      <w:r w:rsidRPr="00BA7EB4">
        <w:rPr>
          <w:rFonts w:ascii="Times New Roman" w:hAnsi="Times New Roman" w:cs="Times New Roman"/>
        </w:rPr>
        <w:t xml:space="preserve">. Zug: Springer international. </w:t>
      </w:r>
    </w:p>
    <w:p w14:paraId="6CE0B2CA"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Weber, A. (1910). “Der </w:t>
      </w:r>
      <w:proofErr w:type="spellStart"/>
      <w:r w:rsidRPr="00BA7EB4">
        <w:rPr>
          <w:rFonts w:ascii="Times New Roman" w:hAnsi="Times New Roman" w:cs="Times New Roman"/>
        </w:rPr>
        <w:t>Beamte</w:t>
      </w:r>
      <w:proofErr w:type="spellEnd"/>
      <w:r w:rsidRPr="00BA7EB4">
        <w:rPr>
          <w:rFonts w:ascii="Times New Roman" w:hAnsi="Times New Roman" w:cs="Times New Roman"/>
        </w:rPr>
        <w:t xml:space="preserve">”. </w:t>
      </w:r>
      <w:r w:rsidRPr="00BA7EB4">
        <w:rPr>
          <w:rFonts w:ascii="Times New Roman" w:hAnsi="Times New Roman" w:cs="Times New Roman"/>
          <w:i/>
          <w:iCs/>
        </w:rPr>
        <w:t xml:space="preserve">Die </w:t>
      </w:r>
      <w:proofErr w:type="spellStart"/>
      <w:r w:rsidRPr="00BA7EB4">
        <w:rPr>
          <w:rFonts w:ascii="Times New Roman" w:hAnsi="Times New Roman" w:cs="Times New Roman"/>
          <w:i/>
          <w:iCs/>
        </w:rPr>
        <w:t>neue</w:t>
      </w:r>
      <w:proofErr w:type="spellEnd"/>
      <w:r w:rsidRPr="00BA7EB4">
        <w:rPr>
          <w:rFonts w:ascii="Times New Roman" w:hAnsi="Times New Roman" w:cs="Times New Roman"/>
          <w:i/>
          <w:iCs/>
        </w:rPr>
        <w:t xml:space="preserve"> </w:t>
      </w:r>
      <w:proofErr w:type="spellStart"/>
      <w:r w:rsidRPr="00BA7EB4">
        <w:rPr>
          <w:rFonts w:ascii="Times New Roman" w:hAnsi="Times New Roman" w:cs="Times New Roman"/>
          <w:i/>
          <w:iCs/>
        </w:rPr>
        <w:t>Rundschau</w:t>
      </w:r>
      <w:proofErr w:type="spellEnd"/>
      <w:r w:rsidRPr="00BA7EB4">
        <w:rPr>
          <w:rFonts w:ascii="Times New Roman" w:hAnsi="Times New Roman" w:cs="Times New Roman"/>
        </w:rPr>
        <w:t xml:space="preserve">, 21 (1): 1321—1339.  </w:t>
      </w:r>
    </w:p>
    <w:p w14:paraId="0337CE05"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Weber, M. (2019 [1922]). </w:t>
      </w:r>
      <w:r w:rsidRPr="00BA7EB4">
        <w:rPr>
          <w:rFonts w:ascii="Times New Roman" w:hAnsi="Times New Roman" w:cs="Times New Roman"/>
          <w:i/>
          <w:iCs/>
        </w:rPr>
        <w:t>Economy and Society</w:t>
      </w:r>
      <w:r w:rsidRPr="00BA7EB4">
        <w:rPr>
          <w:rFonts w:ascii="Times New Roman" w:hAnsi="Times New Roman" w:cs="Times New Roman"/>
        </w:rPr>
        <w:t>. Cambridge: Cambridge University Press.</w:t>
      </w:r>
    </w:p>
    <w:p w14:paraId="0EE7592E"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Weber, M. (1994). </w:t>
      </w:r>
      <w:r w:rsidRPr="00BA7EB4">
        <w:rPr>
          <w:rFonts w:ascii="Times New Roman" w:hAnsi="Times New Roman" w:cs="Times New Roman"/>
          <w:i/>
          <w:iCs/>
        </w:rPr>
        <w:t>Weber: Political Writings</w:t>
      </w:r>
      <w:r w:rsidRPr="00BA7EB4">
        <w:rPr>
          <w:rFonts w:ascii="Times New Roman" w:hAnsi="Times New Roman" w:cs="Times New Roman"/>
        </w:rPr>
        <w:t xml:space="preserve">. Edited by Peter </w:t>
      </w:r>
      <w:proofErr w:type="spellStart"/>
      <w:r w:rsidRPr="00BA7EB4">
        <w:rPr>
          <w:rFonts w:ascii="Times New Roman" w:hAnsi="Times New Roman" w:cs="Times New Roman"/>
        </w:rPr>
        <w:t>Lassman</w:t>
      </w:r>
      <w:proofErr w:type="spellEnd"/>
      <w:r w:rsidRPr="00BA7EB4">
        <w:rPr>
          <w:rFonts w:ascii="Times New Roman" w:hAnsi="Times New Roman" w:cs="Times New Roman"/>
        </w:rPr>
        <w:t xml:space="preserve"> and Ronald Speirs. Cambridge: Cambridge University Press.    </w:t>
      </w:r>
    </w:p>
    <w:p w14:paraId="5C54F880" w14:textId="77777777" w:rsidR="008A20BB" w:rsidRPr="00BA7EB4" w:rsidRDefault="008A20BB" w:rsidP="008A20BB">
      <w:pPr>
        <w:spacing w:line="276" w:lineRule="auto"/>
        <w:ind w:left="426" w:hanging="426"/>
        <w:rPr>
          <w:rFonts w:ascii="Times New Roman" w:hAnsi="Times New Roman" w:cs="Times New Roman"/>
        </w:rPr>
      </w:pPr>
      <w:r w:rsidRPr="00BA7EB4">
        <w:rPr>
          <w:rFonts w:ascii="Times New Roman" w:hAnsi="Times New Roman" w:cs="Times New Roman"/>
        </w:rPr>
        <w:t xml:space="preserve">Weber, M. (1924 [1909]). </w:t>
      </w:r>
      <w:proofErr w:type="spellStart"/>
      <w:r w:rsidRPr="00BA7EB4">
        <w:rPr>
          <w:rFonts w:ascii="Times New Roman" w:hAnsi="Times New Roman" w:cs="Times New Roman"/>
          <w:i/>
          <w:iCs/>
        </w:rPr>
        <w:t>Gesammelte</w:t>
      </w:r>
      <w:proofErr w:type="spellEnd"/>
      <w:r w:rsidRPr="00BA7EB4">
        <w:rPr>
          <w:rFonts w:ascii="Times New Roman" w:hAnsi="Times New Roman" w:cs="Times New Roman"/>
          <w:i/>
          <w:iCs/>
        </w:rPr>
        <w:t xml:space="preserve"> </w:t>
      </w:r>
      <w:proofErr w:type="spellStart"/>
      <w:r w:rsidRPr="00BA7EB4">
        <w:rPr>
          <w:rFonts w:ascii="Times New Roman" w:hAnsi="Times New Roman" w:cs="Times New Roman"/>
          <w:i/>
          <w:iCs/>
        </w:rPr>
        <w:t>Aufsätze</w:t>
      </w:r>
      <w:proofErr w:type="spellEnd"/>
      <w:r w:rsidRPr="00BA7EB4">
        <w:rPr>
          <w:rFonts w:ascii="Times New Roman" w:hAnsi="Times New Roman" w:cs="Times New Roman"/>
          <w:i/>
          <w:iCs/>
        </w:rPr>
        <w:t xml:space="preserve"> </w:t>
      </w:r>
      <w:proofErr w:type="spellStart"/>
      <w:r w:rsidRPr="00BA7EB4">
        <w:rPr>
          <w:rFonts w:ascii="Times New Roman" w:hAnsi="Times New Roman" w:cs="Times New Roman"/>
          <w:i/>
          <w:iCs/>
        </w:rPr>
        <w:t>zur</w:t>
      </w:r>
      <w:proofErr w:type="spellEnd"/>
      <w:r w:rsidRPr="00BA7EB4">
        <w:rPr>
          <w:rFonts w:ascii="Times New Roman" w:hAnsi="Times New Roman" w:cs="Times New Roman"/>
          <w:i/>
          <w:iCs/>
        </w:rPr>
        <w:t xml:space="preserve"> </w:t>
      </w:r>
      <w:proofErr w:type="spellStart"/>
      <w:r w:rsidRPr="00BA7EB4">
        <w:rPr>
          <w:rFonts w:ascii="Times New Roman" w:hAnsi="Times New Roman" w:cs="Times New Roman"/>
          <w:i/>
          <w:iCs/>
        </w:rPr>
        <w:t>Soziologie</w:t>
      </w:r>
      <w:proofErr w:type="spellEnd"/>
      <w:r w:rsidRPr="00BA7EB4">
        <w:rPr>
          <w:rFonts w:ascii="Times New Roman" w:hAnsi="Times New Roman" w:cs="Times New Roman"/>
          <w:i/>
          <w:iCs/>
        </w:rPr>
        <w:t xml:space="preserve"> und </w:t>
      </w:r>
      <w:proofErr w:type="spellStart"/>
      <w:r w:rsidRPr="00BA7EB4">
        <w:rPr>
          <w:rFonts w:ascii="Times New Roman" w:hAnsi="Times New Roman" w:cs="Times New Roman"/>
          <w:i/>
          <w:iCs/>
        </w:rPr>
        <w:t>Sozialpolitik</w:t>
      </w:r>
      <w:proofErr w:type="spellEnd"/>
      <w:r w:rsidRPr="00BA7EB4">
        <w:rPr>
          <w:rFonts w:ascii="Times New Roman" w:hAnsi="Times New Roman" w:cs="Times New Roman"/>
        </w:rPr>
        <w:t xml:space="preserve">. J.C.B. Mohr: Tübingen, pages: 412-416. Available at: </w:t>
      </w:r>
      <w:hyperlink r:id="rId9" w:history="1">
        <w:r w:rsidRPr="00BA7EB4">
          <w:rPr>
            <w:rStyle w:val="Hyperlink"/>
            <w:rFonts w:ascii="Times New Roman" w:hAnsi="Times New Roman" w:cs="Times New Roman"/>
          </w:rPr>
          <w:t>https://nbn-resolving.org/urn:nbn:de:0168-ssoar-50766-3</w:t>
        </w:r>
      </w:hyperlink>
      <w:r w:rsidRPr="00BA7EB4">
        <w:rPr>
          <w:rFonts w:ascii="Times New Roman" w:hAnsi="Times New Roman" w:cs="Times New Roman"/>
        </w:rPr>
        <w:t>.</w:t>
      </w:r>
    </w:p>
    <w:p w14:paraId="42CE3F96" w14:textId="77777777" w:rsidR="008A20BB" w:rsidRDefault="008A20BB" w:rsidP="008A20BB"/>
    <w:p w14:paraId="75B28177" w14:textId="74845840" w:rsidR="00FA0117" w:rsidRPr="00BA7EB4" w:rsidRDefault="00FA0117" w:rsidP="004A4B08">
      <w:pPr>
        <w:spacing w:line="276" w:lineRule="auto"/>
        <w:ind w:left="426" w:hanging="426"/>
        <w:rPr>
          <w:rFonts w:ascii="Times New Roman" w:hAnsi="Times New Roman" w:cs="Times New Roman"/>
        </w:rPr>
      </w:pPr>
    </w:p>
    <w:sectPr w:rsidR="00FA0117" w:rsidRPr="00BA7EB4" w:rsidSect="00FF12C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83957" w14:textId="77777777" w:rsidR="00CF0223" w:rsidRDefault="00CF0223" w:rsidP="00F8656C">
      <w:r>
        <w:separator/>
      </w:r>
    </w:p>
  </w:endnote>
  <w:endnote w:type="continuationSeparator" w:id="0">
    <w:p w14:paraId="0D45E562" w14:textId="77777777" w:rsidR="00CF0223" w:rsidRDefault="00CF0223" w:rsidP="00F8656C">
      <w:r>
        <w:continuationSeparator/>
      </w:r>
    </w:p>
  </w:endnote>
  <w:endnote w:type="continuationNotice" w:id="1">
    <w:p w14:paraId="68E54F8F" w14:textId="77777777" w:rsidR="00CF0223" w:rsidRDefault="00CF0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6700359"/>
      <w:docPartObj>
        <w:docPartGallery w:val="Page Numbers (Bottom of Page)"/>
        <w:docPartUnique/>
      </w:docPartObj>
    </w:sdtPr>
    <w:sdtContent>
      <w:p w14:paraId="546CF733" w14:textId="02DBA94C" w:rsidR="002F617B" w:rsidRDefault="002F617B" w:rsidP="004163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C937C3" w14:textId="77777777" w:rsidR="002F617B" w:rsidRDefault="002F617B" w:rsidP="002F61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617181828"/>
      <w:docPartObj>
        <w:docPartGallery w:val="Page Numbers (Bottom of Page)"/>
        <w:docPartUnique/>
      </w:docPartObj>
    </w:sdtPr>
    <w:sdtContent>
      <w:p w14:paraId="71CE2D8C" w14:textId="7196766F" w:rsidR="002F617B" w:rsidRPr="002F617B" w:rsidRDefault="002F617B" w:rsidP="004163E3">
        <w:pPr>
          <w:pStyle w:val="Footer"/>
          <w:framePr w:wrap="none" w:vAnchor="text" w:hAnchor="margin" w:xAlign="right" w:y="1"/>
          <w:rPr>
            <w:rStyle w:val="PageNumber"/>
            <w:rFonts w:ascii="Times New Roman" w:hAnsi="Times New Roman" w:cs="Times New Roman"/>
          </w:rPr>
        </w:pPr>
        <w:r w:rsidRPr="002F617B">
          <w:rPr>
            <w:rStyle w:val="PageNumber"/>
            <w:rFonts w:ascii="Times New Roman" w:hAnsi="Times New Roman" w:cs="Times New Roman"/>
          </w:rPr>
          <w:fldChar w:fldCharType="begin"/>
        </w:r>
        <w:r w:rsidRPr="002F617B">
          <w:rPr>
            <w:rStyle w:val="PageNumber"/>
            <w:rFonts w:ascii="Times New Roman" w:hAnsi="Times New Roman" w:cs="Times New Roman"/>
          </w:rPr>
          <w:instrText xml:space="preserve"> PAGE </w:instrText>
        </w:r>
        <w:r w:rsidRPr="002F617B">
          <w:rPr>
            <w:rStyle w:val="PageNumber"/>
            <w:rFonts w:ascii="Times New Roman" w:hAnsi="Times New Roman" w:cs="Times New Roman"/>
          </w:rPr>
          <w:fldChar w:fldCharType="separate"/>
        </w:r>
        <w:r w:rsidRPr="002F617B">
          <w:rPr>
            <w:rStyle w:val="PageNumber"/>
            <w:rFonts w:ascii="Times New Roman" w:hAnsi="Times New Roman" w:cs="Times New Roman"/>
            <w:noProof/>
          </w:rPr>
          <w:t>1</w:t>
        </w:r>
        <w:r w:rsidRPr="002F617B">
          <w:rPr>
            <w:rStyle w:val="PageNumber"/>
            <w:rFonts w:ascii="Times New Roman" w:hAnsi="Times New Roman" w:cs="Times New Roman"/>
          </w:rPr>
          <w:fldChar w:fldCharType="end"/>
        </w:r>
      </w:p>
    </w:sdtContent>
  </w:sdt>
  <w:p w14:paraId="136A5867" w14:textId="77777777" w:rsidR="002F617B" w:rsidRPr="002F617B" w:rsidRDefault="002F617B" w:rsidP="002F617B">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634F6" w14:textId="77777777" w:rsidR="00CF0223" w:rsidRDefault="00CF0223" w:rsidP="00F8656C">
      <w:r>
        <w:separator/>
      </w:r>
    </w:p>
  </w:footnote>
  <w:footnote w:type="continuationSeparator" w:id="0">
    <w:p w14:paraId="4906F939" w14:textId="77777777" w:rsidR="00CF0223" w:rsidRDefault="00CF0223" w:rsidP="00F8656C">
      <w:r>
        <w:continuationSeparator/>
      </w:r>
    </w:p>
  </w:footnote>
  <w:footnote w:type="continuationNotice" w:id="1">
    <w:p w14:paraId="63B70E64" w14:textId="77777777" w:rsidR="00CF0223" w:rsidRDefault="00CF0223"/>
  </w:footnote>
  <w:footnote w:id="2">
    <w:p w14:paraId="609A360E" w14:textId="7A5A5728" w:rsidR="00DC2C2D" w:rsidRPr="001F2DBE" w:rsidRDefault="00DC2C2D" w:rsidP="001F2DBE">
      <w:pPr>
        <w:pStyle w:val="FootnoteText"/>
        <w:spacing w:line="276" w:lineRule="auto"/>
        <w:ind w:right="4"/>
        <w:jc w:val="both"/>
        <w:rPr>
          <w:rFonts w:ascii="Times New Roman" w:hAnsi="Times New Roman" w:cs="Times New Roman"/>
          <w:sz w:val="22"/>
          <w:szCs w:val="22"/>
        </w:rPr>
      </w:pPr>
      <w:r w:rsidRPr="001F2DBE">
        <w:rPr>
          <w:rFonts w:ascii="Times New Roman" w:hAnsi="Times New Roman" w:cs="Times New Roman"/>
          <w:sz w:val="22"/>
          <w:szCs w:val="22"/>
        </w:rPr>
        <w:t xml:space="preserve">† </w:t>
      </w:r>
      <w:r w:rsidR="000C6349" w:rsidRPr="001F2DBE">
        <w:rPr>
          <w:rFonts w:ascii="Times New Roman" w:hAnsi="Times New Roman" w:cs="Times New Roman"/>
          <w:sz w:val="22"/>
          <w:szCs w:val="22"/>
        </w:rPr>
        <w:t xml:space="preserve">Dr. </w:t>
      </w:r>
      <w:r w:rsidRPr="001F2DBE">
        <w:rPr>
          <w:rFonts w:ascii="Times New Roman" w:hAnsi="Times New Roman" w:cs="Times New Roman"/>
          <w:sz w:val="22"/>
          <w:szCs w:val="22"/>
        </w:rPr>
        <w:t>Pablo Paniagua,</w:t>
      </w:r>
      <w:r w:rsidR="006F576D">
        <w:rPr>
          <w:rFonts w:ascii="Times New Roman" w:hAnsi="Times New Roman" w:cs="Times New Roman"/>
          <w:sz w:val="22"/>
          <w:szCs w:val="22"/>
        </w:rPr>
        <w:t xml:space="preserve"> </w:t>
      </w:r>
      <w:r w:rsidR="001F2DBE" w:rsidRPr="001F2DBE">
        <w:rPr>
          <w:rFonts w:ascii="Times New Roman" w:hAnsi="Times New Roman" w:cs="Times New Roman"/>
          <w:sz w:val="22"/>
          <w:szCs w:val="22"/>
        </w:rPr>
        <w:t xml:space="preserve">Academic Director of the PPE </w:t>
      </w:r>
      <w:proofErr w:type="gramStart"/>
      <w:r w:rsidR="001F2DBE" w:rsidRPr="001F2DBE">
        <w:rPr>
          <w:rFonts w:ascii="Times New Roman" w:hAnsi="Times New Roman" w:cs="Times New Roman"/>
          <w:sz w:val="22"/>
          <w:szCs w:val="22"/>
        </w:rPr>
        <w:t>Master’s</w:t>
      </w:r>
      <w:proofErr w:type="gramEnd"/>
      <w:r w:rsidR="001F2DBE" w:rsidRPr="001F2DBE">
        <w:rPr>
          <w:rFonts w:ascii="Times New Roman" w:hAnsi="Times New Roman" w:cs="Times New Roman"/>
          <w:sz w:val="22"/>
          <w:szCs w:val="22"/>
        </w:rPr>
        <w:t xml:space="preserve"> Program, Universidad del Desarrollo and Research Fellow, </w:t>
      </w:r>
      <w:r w:rsidRPr="001F2DBE">
        <w:rPr>
          <w:rFonts w:ascii="Times New Roman" w:hAnsi="Times New Roman" w:cs="Times New Roman"/>
          <w:sz w:val="22"/>
          <w:szCs w:val="22"/>
        </w:rPr>
        <w:t xml:space="preserve">Centre for the Study of Governance and Society, King’s College London. Corresponding author: </w:t>
      </w:r>
      <w:hyperlink r:id="rId1" w:history="1">
        <w:r w:rsidRPr="001F2DBE">
          <w:rPr>
            <w:rStyle w:val="Hyperlink"/>
            <w:rFonts w:ascii="Times New Roman" w:hAnsi="Times New Roman" w:cs="Times New Roman"/>
            <w:sz w:val="22"/>
            <w:szCs w:val="22"/>
          </w:rPr>
          <w:t>pablo.paniagua_prieto@kcl.ac.uk</w:t>
        </w:r>
      </w:hyperlink>
      <w:r w:rsidRPr="001F2DBE">
        <w:rPr>
          <w:rFonts w:ascii="Times New Roman" w:hAnsi="Times New Roman" w:cs="Times New Roman"/>
          <w:sz w:val="22"/>
          <w:szCs w:val="22"/>
        </w:rPr>
        <w:t>.</w:t>
      </w:r>
    </w:p>
  </w:footnote>
  <w:footnote w:id="3">
    <w:p w14:paraId="1718A17D" w14:textId="5488EA19" w:rsidR="00DC2C2D" w:rsidRPr="00B15FEA" w:rsidRDefault="00DC2C2D" w:rsidP="001F2DBE">
      <w:pPr>
        <w:pStyle w:val="FootnoteText"/>
        <w:spacing w:line="276" w:lineRule="auto"/>
        <w:ind w:right="4"/>
        <w:jc w:val="both"/>
        <w:rPr>
          <w:sz w:val="22"/>
          <w:szCs w:val="22"/>
        </w:rPr>
      </w:pPr>
      <w:r w:rsidRPr="001F2DBE">
        <w:rPr>
          <w:rFonts w:ascii="Times New Roman" w:hAnsi="Times New Roman" w:cs="Times New Roman"/>
          <w:sz w:val="22"/>
          <w:szCs w:val="22"/>
        </w:rPr>
        <w:t xml:space="preserve">* </w:t>
      </w:r>
      <w:r w:rsidR="000C6349" w:rsidRPr="001F2DBE">
        <w:rPr>
          <w:rFonts w:ascii="Times New Roman" w:hAnsi="Times New Roman" w:cs="Times New Roman"/>
          <w:sz w:val="22"/>
          <w:szCs w:val="22"/>
        </w:rPr>
        <w:t xml:space="preserve">Dr. Kaveh Pourvand, Postdoctoral </w:t>
      </w:r>
      <w:r w:rsidR="00FB265B" w:rsidRPr="001F2DBE">
        <w:rPr>
          <w:rFonts w:ascii="Times New Roman" w:hAnsi="Times New Roman" w:cs="Times New Roman"/>
          <w:sz w:val="22"/>
          <w:szCs w:val="22"/>
        </w:rPr>
        <w:t xml:space="preserve">Research </w:t>
      </w:r>
      <w:proofErr w:type="gramStart"/>
      <w:r w:rsidR="00FB265B" w:rsidRPr="001F2DBE">
        <w:rPr>
          <w:rFonts w:ascii="Times New Roman" w:hAnsi="Times New Roman" w:cs="Times New Roman"/>
          <w:sz w:val="22"/>
          <w:szCs w:val="22"/>
        </w:rPr>
        <w:t xml:space="preserve">Associate </w:t>
      </w:r>
      <w:r w:rsidR="00194AA5" w:rsidRPr="001F2DBE">
        <w:rPr>
          <w:rFonts w:ascii="Times New Roman" w:hAnsi="Times New Roman" w:cs="Times New Roman"/>
          <w:sz w:val="22"/>
          <w:szCs w:val="22"/>
        </w:rPr>
        <w:t>in Philosophy</w:t>
      </w:r>
      <w:proofErr w:type="gramEnd"/>
      <w:r w:rsidR="000C6349" w:rsidRPr="001F2DBE">
        <w:rPr>
          <w:rFonts w:ascii="Times New Roman" w:hAnsi="Times New Roman" w:cs="Times New Roman"/>
          <w:sz w:val="22"/>
          <w:szCs w:val="22"/>
        </w:rPr>
        <w:t>,</w:t>
      </w:r>
      <w:r w:rsidR="00194AA5" w:rsidRPr="001F2DBE">
        <w:rPr>
          <w:rFonts w:ascii="Times New Roman" w:hAnsi="Times New Roman" w:cs="Times New Roman"/>
          <w:sz w:val="22"/>
          <w:szCs w:val="22"/>
        </w:rPr>
        <w:t xml:space="preserve"> </w:t>
      </w:r>
      <w:r w:rsidR="000C6349" w:rsidRPr="001F2DBE">
        <w:rPr>
          <w:rFonts w:ascii="Times New Roman" w:hAnsi="Times New Roman" w:cs="Times New Roman"/>
          <w:sz w:val="22"/>
          <w:szCs w:val="22"/>
        </w:rPr>
        <w:t>University of Arizona</w:t>
      </w:r>
      <w:r w:rsidRPr="001F2DBE">
        <w:rPr>
          <w:rFonts w:ascii="Times New Roman" w:hAnsi="Times New Roman" w:cs="Times New Roman"/>
          <w:sz w:val="22"/>
          <w:szCs w:val="22"/>
        </w:rPr>
        <w:t>.</w:t>
      </w:r>
      <w:r>
        <w:rPr>
          <w:rFonts w:ascii="Times New Roman" w:hAnsi="Times New Roman" w:cs="Times New Roman"/>
          <w:sz w:val="22"/>
          <w:szCs w:val="22"/>
        </w:rPr>
        <w:t xml:space="preserve"> </w:t>
      </w:r>
    </w:p>
  </w:footnote>
  <w:footnote w:id="4">
    <w:p w14:paraId="093A43C7" w14:textId="779F885D" w:rsidR="00030026" w:rsidRPr="00ED182E" w:rsidRDefault="00030026" w:rsidP="00ED182E">
      <w:pPr>
        <w:pStyle w:val="FootnoteText"/>
        <w:spacing w:line="276" w:lineRule="auto"/>
        <w:jc w:val="both"/>
        <w:rPr>
          <w:rFonts w:ascii="Times New Roman" w:hAnsi="Times New Roman" w:cs="Times New Roman"/>
          <w:sz w:val="22"/>
          <w:szCs w:val="22"/>
        </w:rPr>
      </w:pPr>
      <w:r w:rsidRPr="00ED182E">
        <w:rPr>
          <w:rStyle w:val="FootnoteReference"/>
          <w:rFonts w:ascii="Times New Roman" w:hAnsi="Times New Roman" w:cs="Times New Roman"/>
          <w:sz w:val="22"/>
          <w:szCs w:val="22"/>
        </w:rPr>
        <w:footnoteRef/>
      </w:r>
      <w:r w:rsidR="00ED182E" w:rsidRPr="00ED182E">
        <w:rPr>
          <w:rFonts w:ascii="Times New Roman" w:hAnsi="Times New Roman" w:cs="Times New Roman"/>
          <w:sz w:val="22"/>
          <w:szCs w:val="22"/>
        </w:rPr>
        <w:t xml:space="preserve"> </w:t>
      </w:r>
      <w:r w:rsidR="00EF3984">
        <w:rPr>
          <w:rFonts w:ascii="Times New Roman" w:hAnsi="Times New Roman" w:cs="Times New Roman"/>
          <w:sz w:val="22"/>
          <w:szCs w:val="22"/>
        </w:rPr>
        <w:t>“[T]</w:t>
      </w:r>
      <w:r w:rsidR="00ED182E">
        <w:rPr>
          <w:rFonts w:ascii="Times New Roman" w:hAnsi="Times New Roman" w:cs="Times New Roman"/>
          <w:sz w:val="22"/>
          <w:szCs w:val="22"/>
        </w:rPr>
        <w:t xml:space="preserve">he problem of social order arises from a recognition of societal complexity and diversity, whence the question of what makes complex and diverse societies hold together” (Enroth, 2022, </w:t>
      </w:r>
      <w:r w:rsidR="008C52D0">
        <w:rPr>
          <w:rFonts w:ascii="Times New Roman" w:hAnsi="Times New Roman" w:cs="Times New Roman"/>
          <w:sz w:val="22"/>
          <w:szCs w:val="22"/>
        </w:rPr>
        <w:t>1-2)</w:t>
      </w:r>
      <w:r w:rsidR="00ED182E">
        <w:rPr>
          <w:rFonts w:ascii="Times New Roman" w:hAnsi="Times New Roman" w:cs="Times New Roman"/>
          <w:sz w:val="22"/>
          <w:szCs w:val="22"/>
        </w:rPr>
        <w:t>. This problem, “is tied to an awareness of a seemingly new kind of society characterized by irreducible heterogeneity” (</w:t>
      </w:r>
      <w:r w:rsidR="008C52D0">
        <w:rPr>
          <w:rFonts w:ascii="Times New Roman" w:hAnsi="Times New Roman" w:cs="Times New Roman"/>
          <w:sz w:val="22"/>
          <w:szCs w:val="22"/>
        </w:rPr>
        <w:t>ibid., 2</w:t>
      </w:r>
      <w:r w:rsidR="00ED182E">
        <w:rPr>
          <w:rFonts w:ascii="Times New Roman" w:hAnsi="Times New Roman" w:cs="Times New Roman"/>
          <w:sz w:val="22"/>
          <w:szCs w:val="22"/>
        </w:rPr>
        <w:t xml:space="preserve">)   </w:t>
      </w:r>
      <w:r w:rsidR="00ED182E" w:rsidRPr="00ED182E">
        <w:rPr>
          <w:rFonts w:ascii="Times New Roman" w:hAnsi="Times New Roman" w:cs="Times New Roman"/>
          <w:sz w:val="22"/>
          <w:szCs w:val="22"/>
        </w:rPr>
        <w:t xml:space="preserve"> </w:t>
      </w:r>
      <w:r w:rsidRPr="00ED182E">
        <w:rPr>
          <w:rFonts w:ascii="Times New Roman" w:hAnsi="Times New Roman" w:cs="Times New Roman"/>
          <w:sz w:val="22"/>
          <w:szCs w:val="22"/>
        </w:rPr>
        <w:t xml:space="preserve"> </w:t>
      </w:r>
    </w:p>
  </w:footnote>
  <w:footnote w:id="5">
    <w:p w14:paraId="40EE07FC" w14:textId="027D3F01" w:rsidR="00257CC9" w:rsidRPr="00DA32D1" w:rsidRDefault="00257CC9" w:rsidP="00257CC9">
      <w:pPr>
        <w:pStyle w:val="FootnoteText"/>
        <w:spacing w:line="276" w:lineRule="auto"/>
        <w:jc w:val="both"/>
        <w:rPr>
          <w:rFonts w:ascii="Times New Roman" w:hAnsi="Times New Roman" w:cs="Times New Roman"/>
          <w:sz w:val="22"/>
          <w:szCs w:val="22"/>
        </w:rPr>
      </w:pPr>
      <w:r w:rsidRPr="00DA32D1">
        <w:rPr>
          <w:rStyle w:val="FootnoteReference"/>
          <w:rFonts w:ascii="Times New Roman" w:hAnsi="Times New Roman" w:cs="Times New Roman"/>
          <w:sz w:val="22"/>
          <w:szCs w:val="22"/>
        </w:rPr>
        <w:footnoteRef/>
      </w:r>
      <w:r w:rsidRPr="00DA32D1">
        <w:rPr>
          <w:rFonts w:ascii="Times New Roman" w:hAnsi="Times New Roman" w:cs="Times New Roman"/>
          <w:sz w:val="22"/>
          <w:szCs w:val="22"/>
        </w:rPr>
        <w:t xml:space="preserve"> </w:t>
      </w:r>
      <w:r w:rsidR="00EF3984">
        <w:rPr>
          <w:rFonts w:ascii="Times New Roman" w:hAnsi="Times New Roman" w:cs="Times New Roman"/>
          <w:sz w:val="22"/>
          <w:szCs w:val="22"/>
        </w:rPr>
        <w:t>“</w:t>
      </w:r>
      <w:r w:rsidRPr="00DA32D1">
        <w:rPr>
          <w:rFonts w:ascii="Times New Roman" w:hAnsi="Times New Roman" w:cs="Times New Roman"/>
          <w:sz w:val="22"/>
          <w:szCs w:val="22"/>
        </w:rPr>
        <w:t>Monocentrism</w:t>
      </w:r>
      <w:r w:rsidR="00EF3984">
        <w:rPr>
          <w:rFonts w:ascii="Times New Roman" w:hAnsi="Times New Roman" w:cs="Times New Roman"/>
          <w:sz w:val="22"/>
          <w:szCs w:val="22"/>
        </w:rPr>
        <w:t>”</w:t>
      </w:r>
      <w:r w:rsidRPr="00DA32D1">
        <w:rPr>
          <w:rFonts w:ascii="Times New Roman" w:hAnsi="Times New Roman" w:cs="Times New Roman"/>
          <w:sz w:val="22"/>
          <w:szCs w:val="22"/>
        </w:rPr>
        <w:t xml:space="preserve"> or </w:t>
      </w:r>
      <w:r w:rsidR="00EF3984">
        <w:rPr>
          <w:rFonts w:ascii="Times New Roman" w:hAnsi="Times New Roman" w:cs="Times New Roman"/>
          <w:sz w:val="22"/>
          <w:szCs w:val="22"/>
        </w:rPr>
        <w:t>“</w:t>
      </w:r>
      <w:r w:rsidRPr="00DA32D1">
        <w:rPr>
          <w:rFonts w:ascii="Times New Roman" w:hAnsi="Times New Roman" w:cs="Times New Roman"/>
          <w:sz w:val="22"/>
          <w:szCs w:val="22"/>
        </w:rPr>
        <w:t>monocentric</w:t>
      </w:r>
      <w:r w:rsidR="00EF3984">
        <w:rPr>
          <w:rFonts w:ascii="Times New Roman" w:hAnsi="Times New Roman" w:cs="Times New Roman"/>
          <w:sz w:val="22"/>
          <w:szCs w:val="22"/>
        </w:rPr>
        <w:t>ity”</w:t>
      </w:r>
      <w:r w:rsidRPr="00DA32D1">
        <w:rPr>
          <w:rFonts w:ascii="Times New Roman" w:hAnsi="Times New Roman" w:cs="Times New Roman"/>
          <w:sz w:val="22"/>
          <w:szCs w:val="22"/>
        </w:rPr>
        <w:t xml:space="preserve"> is understood</w:t>
      </w:r>
      <w:r>
        <w:rPr>
          <w:rFonts w:ascii="Times New Roman" w:hAnsi="Times New Roman" w:cs="Times New Roman"/>
          <w:sz w:val="22"/>
          <w:szCs w:val="22"/>
        </w:rPr>
        <w:t xml:space="preserve"> here</w:t>
      </w:r>
      <w:r w:rsidRPr="00DA32D1">
        <w:rPr>
          <w:rFonts w:ascii="Times New Roman" w:hAnsi="Times New Roman" w:cs="Times New Roman"/>
          <w:sz w:val="22"/>
          <w:szCs w:val="22"/>
        </w:rPr>
        <w:t xml:space="preserve"> in a Hobbesian</w:t>
      </w:r>
      <w:r>
        <w:rPr>
          <w:rFonts w:ascii="Times New Roman" w:hAnsi="Times New Roman" w:cs="Times New Roman"/>
          <w:sz w:val="22"/>
          <w:szCs w:val="22"/>
        </w:rPr>
        <w:t xml:space="preserve"> manner</w:t>
      </w:r>
      <w:r w:rsidRPr="00DA32D1">
        <w:rPr>
          <w:rFonts w:ascii="Times New Roman" w:hAnsi="Times New Roman" w:cs="Times New Roman"/>
          <w:sz w:val="22"/>
          <w:szCs w:val="22"/>
        </w:rPr>
        <w:t xml:space="preserve"> as the form of governance in which there is a single consolidated decision-making center that has the ultimate authority over all important decisions related to a community or group (V. Ostrom 1994).</w:t>
      </w:r>
      <w:r>
        <w:rPr>
          <w:rFonts w:ascii="Times New Roman" w:hAnsi="Times New Roman" w:cs="Times New Roman"/>
          <w:sz w:val="22"/>
          <w:szCs w:val="22"/>
        </w:rPr>
        <w:t xml:space="preserve"> Thus, p</w:t>
      </w:r>
      <w:r w:rsidRPr="00E514C2">
        <w:rPr>
          <w:rFonts w:ascii="Times New Roman" w:hAnsi="Times New Roman" w:cs="Times New Roman"/>
          <w:sz w:val="22"/>
          <w:szCs w:val="22"/>
        </w:rPr>
        <w:t xml:space="preserve">olycentric governance is distinguished </w:t>
      </w:r>
      <w:r w:rsidR="00EF3984">
        <w:rPr>
          <w:rFonts w:ascii="Times New Roman" w:hAnsi="Times New Roman" w:cs="Times New Roman"/>
          <w:sz w:val="22"/>
          <w:szCs w:val="22"/>
        </w:rPr>
        <w:t>from monocentric governance</w:t>
      </w:r>
      <w:r w:rsidRPr="00E514C2">
        <w:rPr>
          <w:rFonts w:ascii="Times New Roman" w:hAnsi="Times New Roman" w:cs="Times New Roman"/>
          <w:sz w:val="22"/>
          <w:szCs w:val="22"/>
        </w:rPr>
        <w:t xml:space="preserve"> by the fact that </w:t>
      </w:r>
      <w:r w:rsidRPr="00E514C2">
        <w:rPr>
          <w:rFonts w:ascii="Times New Roman" w:hAnsi="Times New Roman" w:cs="Times New Roman"/>
          <w:i/>
          <w:iCs/>
          <w:sz w:val="22"/>
          <w:szCs w:val="22"/>
        </w:rPr>
        <w:t>it lacks a uniquely designated final authority</w:t>
      </w:r>
      <w:r w:rsidRPr="00E514C2">
        <w:rPr>
          <w:rFonts w:ascii="Times New Roman" w:hAnsi="Times New Roman" w:cs="Times New Roman"/>
          <w:sz w:val="22"/>
          <w:szCs w:val="22"/>
        </w:rPr>
        <w:t xml:space="preserve"> over all important decisions related to the governance of a group or community. In such an arrangement, the overarching and shared rules can be agreed upon and enforced by</w:t>
      </w:r>
      <w:r w:rsidR="00EF3984">
        <w:rPr>
          <w:rFonts w:ascii="Times New Roman" w:hAnsi="Times New Roman" w:cs="Times New Roman"/>
          <w:sz w:val="22"/>
          <w:szCs w:val="22"/>
        </w:rPr>
        <w:t xml:space="preserve"> the</w:t>
      </w:r>
      <w:r w:rsidRPr="00E514C2">
        <w:rPr>
          <w:rFonts w:ascii="Times New Roman" w:hAnsi="Times New Roman" w:cs="Times New Roman"/>
          <w:sz w:val="22"/>
          <w:szCs w:val="22"/>
        </w:rPr>
        <w:t xml:space="preserve"> different decision</w:t>
      </w:r>
      <w:r w:rsidR="00EF3984">
        <w:rPr>
          <w:rFonts w:ascii="Times New Roman" w:hAnsi="Times New Roman" w:cs="Times New Roman"/>
          <w:sz w:val="22"/>
          <w:szCs w:val="22"/>
        </w:rPr>
        <w:t>-making</w:t>
      </w:r>
      <w:r w:rsidRPr="00E514C2">
        <w:rPr>
          <w:rFonts w:ascii="Times New Roman" w:hAnsi="Times New Roman" w:cs="Times New Roman"/>
          <w:sz w:val="22"/>
          <w:szCs w:val="22"/>
        </w:rPr>
        <w:t xml:space="preserve"> centers themselves, “without an ultimate center for decision-making”</w:t>
      </w:r>
      <w:r>
        <w:rPr>
          <w:rFonts w:ascii="Times New Roman" w:hAnsi="Times New Roman" w:cs="Times New Roman"/>
          <w:sz w:val="22"/>
          <w:szCs w:val="22"/>
        </w:rPr>
        <w:t xml:space="preserve"> (Thiel et al., 2021, 26). </w:t>
      </w:r>
    </w:p>
  </w:footnote>
  <w:footnote w:id="6">
    <w:p w14:paraId="57254F14" w14:textId="28E0AC3C" w:rsidR="002136A6" w:rsidRDefault="002136A6" w:rsidP="008C6E7A">
      <w:pPr>
        <w:pStyle w:val="FootnoteText"/>
        <w:jc w:val="both"/>
      </w:pPr>
      <w:r>
        <w:rPr>
          <w:rStyle w:val="FootnoteReference"/>
        </w:rPr>
        <w:footnoteRef/>
      </w:r>
      <w:r>
        <w:t xml:space="preserve"> </w:t>
      </w:r>
      <w:r w:rsidRPr="008C6E7A">
        <w:rPr>
          <w:rFonts w:ascii="Times New Roman" w:hAnsi="Times New Roman" w:cs="Times New Roman"/>
          <w:sz w:val="22"/>
          <w:szCs w:val="22"/>
        </w:rPr>
        <w:t xml:space="preserve">Consider, for example, the Australian state’s policy of forcibly taking </w:t>
      </w:r>
      <w:r w:rsidR="008C6E7A" w:rsidRPr="008C6E7A">
        <w:rPr>
          <w:rFonts w:ascii="Times New Roman" w:hAnsi="Times New Roman" w:cs="Times New Roman"/>
          <w:sz w:val="22"/>
          <w:szCs w:val="22"/>
        </w:rPr>
        <w:t>aboriginal children away from their natural born parents into adoption by white couples. For a brief discussion, see Kukathas (2003,193)</w:t>
      </w:r>
    </w:p>
  </w:footnote>
  <w:footnote w:id="7">
    <w:p w14:paraId="57C484E9" w14:textId="3D856869" w:rsidR="00214404" w:rsidRPr="00214404" w:rsidRDefault="00214404" w:rsidP="00C92145">
      <w:pPr>
        <w:pStyle w:val="FootnoteText"/>
        <w:spacing w:line="276" w:lineRule="auto"/>
        <w:jc w:val="both"/>
        <w:rPr>
          <w:rFonts w:ascii="Times New Roman" w:hAnsi="Times New Roman" w:cs="Times New Roman"/>
          <w:sz w:val="22"/>
          <w:szCs w:val="22"/>
          <w:lang w:val="en-GB"/>
        </w:rPr>
      </w:pPr>
      <w:r w:rsidRPr="00214404">
        <w:rPr>
          <w:rStyle w:val="FootnoteReference"/>
          <w:rFonts w:ascii="Times New Roman" w:hAnsi="Times New Roman" w:cs="Times New Roman"/>
          <w:sz w:val="22"/>
          <w:szCs w:val="22"/>
        </w:rPr>
        <w:footnoteRef/>
      </w:r>
      <w:r w:rsidRPr="00214404">
        <w:rPr>
          <w:rFonts w:ascii="Times New Roman" w:hAnsi="Times New Roman" w:cs="Times New Roman"/>
          <w:sz w:val="22"/>
          <w:szCs w:val="22"/>
        </w:rPr>
        <w:t xml:space="preserve"> </w:t>
      </w:r>
      <w:r w:rsidRPr="00214404">
        <w:rPr>
          <w:rFonts w:ascii="Times New Roman" w:hAnsi="Times New Roman" w:cs="Times New Roman"/>
          <w:sz w:val="22"/>
          <w:szCs w:val="22"/>
          <w:lang w:val="en-GB"/>
        </w:rPr>
        <w:t>Governance</w:t>
      </w:r>
      <w:r w:rsidR="00C92145">
        <w:rPr>
          <w:rFonts w:ascii="Times New Roman" w:hAnsi="Times New Roman" w:cs="Times New Roman"/>
          <w:sz w:val="22"/>
          <w:szCs w:val="22"/>
          <w:lang w:val="en-GB"/>
        </w:rPr>
        <w:t xml:space="preserve"> </w:t>
      </w:r>
      <w:r w:rsidR="00C92145" w:rsidRPr="00C92145">
        <w:rPr>
          <w:rFonts w:ascii="Times New Roman" w:hAnsi="Times New Roman" w:cs="Times New Roman"/>
          <w:i/>
          <w:iCs/>
          <w:sz w:val="22"/>
          <w:szCs w:val="22"/>
          <w:lang w:val="en-GB"/>
        </w:rPr>
        <w:t>is not</w:t>
      </w:r>
      <w:r w:rsidR="00C92145">
        <w:rPr>
          <w:rFonts w:ascii="Times New Roman" w:hAnsi="Times New Roman" w:cs="Times New Roman"/>
          <w:sz w:val="22"/>
          <w:szCs w:val="22"/>
          <w:lang w:val="en-GB"/>
        </w:rPr>
        <w:t xml:space="preserve"> government, but rather </w:t>
      </w:r>
      <w:r w:rsidR="00C92145" w:rsidRPr="00C92145">
        <w:rPr>
          <w:rFonts w:ascii="Times New Roman" w:hAnsi="Times New Roman" w:cs="Times New Roman"/>
          <w:i/>
          <w:iCs/>
          <w:sz w:val="22"/>
          <w:szCs w:val="22"/>
          <w:lang w:val="en-GB"/>
        </w:rPr>
        <w:t>a process</w:t>
      </w:r>
      <w:r w:rsidR="00C92145">
        <w:rPr>
          <w:rFonts w:ascii="Times New Roman" w:hAnsi="Times New Roman" w:cs="Times New Roman"/>
          <w:sz w:val="22"/>
          <w:szCs w:val="22"/>
          <w:lang w:val="en-GB"/>
        </w:rPr>
        <w:t xml:space="preserve"> that needs to be maintained by sets of rules and institutional arrangements as to achieve certain political and social goals such as order. Thus</w:t>
      </w:r>
      <w:r w:rsidR="008364F6">
        <w:rPr>
          <w:rFonts w:ascii="Times New Roman" w:hAnsi="Times New Roman" w:cs="Times New Roman"/>
          <w:sz w:val="22"/>
          <w:szCs w:val="22"/>
          <w:lang w:val="en-GB"/>
        </w:rPr>
        <w:t>,</w:t>
      </w:r>
      <w:r w:rsidR="00C92145">
        <w:rPr>
          <w:rFonts w:ascii="Times New Roman" w:hAnsi="Times New Roman" w:cs="Times New Roman"/>
          <w:sz w:val="22"/>
          <w:szCs w:val="22"/>
          <w:lang w:val="en-GB"/>
        </w:rPr>
        <w:t xml:space="preserve"> governance</w:t>
      </w:r>
      <w:r w:rsidRPr="00214404">
        <w:rPr>
          <w:rFonts w:ascii="Times New Roman" w:hAnsi="Times New Roman" w:cs="Times New Roman"/>
          <w:sz w:val="22"/>
          <w:szCs w:val="22"/>
          <w:lang w:val="en-GB"/>
        </w:rPr>
        <w:t xml:space="preserve"> is here defined as</w:t>
      </w:r>
      <w:r w:rsidR="00C92145">
        <w:rPr>
          <w:rFonts w:ascii="Times New Roman" w:hAnsi="Times New Roman" w:cs="Times New Roman"/>
          <w:sz w:val="22"/>
          <w:szCs w:val="22"/>
          <w:lang w:val="en-GB"/>
        </w:rPr>
        <w:t xml:space="preserve"> a “</w:t>
      </w:r>
      <w:r w:rsidR="00C92145" w:rsidRPr="00C92145">
        <w:rPr>
          <w:rFonts w:ascii="Times New Roman" w:hAnsi="Times New Roman" w:cs="Times New Roman"/>
          <w:sz w:val="22"/>
          <w:szCs w:val="22"/>
          <w:lang w:val="en-GB"/>
        </w:rPr>
        <w:t>process by which the repertoire of rules, norms, and strategies that guide behavior within a given realm of policy interactions are formed, applied, interpreted, and reformed. A useful shorthand expression</w:t>
      </w:r>
      <w:r w:rsidR="00C92145">
        <w:rPr>
          <w:rFonts w:ascii="Times New Roman" w:hAnsi="Times New Roman" w:cs="Times New Roman"/>
          <w:sz w:val="22"/>
          <w:szCs w:val="22"/>
          <w:lang w:val="en-GB"/>
        </w:rPr>
        <w:t xml:space="preserve"> … </w:t>
      </w:r>
      <w:r w:rsidR="00C92145" w:rsidRPr="00C92145">
        <w:rPr>
          <w:rFonts w:ascii="Times New Roman" w:hAnsi="Times New Roman" w:cs="Times New Roman"/>
          <w:sz w:val="22"/>
          <w:szCs w:val="22"/>
          <w:lang w:val="en-GB"/>
        </w:rPr>
        <w:t xml:space="preserve">is that </w:t>
      </w:r>
      <w:r w:rsidR="00C92145">
        <w:rPr>
          <w:rFonts w:ascii="Times New Roman" w:hAnsi="Times New Roman" w:cs="Times New Roman"/>
          <w:sz w:val="22"/>
          <w:szCs w:val="22"/>
          <w:lang w:val="en-GB"/>
        </w:rPr>
        <w:t>‘</w:t>
      </w:r>
      <w:r w:rsidR="00C92145" w:rsidRPr="00C92145">
        <w:rPr>
          <w:rFonts w:ascii="Times New Roman" w:hAnsi="Times New Roman" w:cs="Times New Roman"/>
          <w:sz w:val="22"/>
          <w:szCs w:val="22"/>
          <w:lang w:val="en-GB"/>
        </w:rPr>
        <w:t>governance determines who can do what to whom, and on whose authority</w:t>
      </w:r>
      <w:r w:rsidR="00C92145">
        <w:rPr>
          <w:rFonts w:ascii="Times New Roman" w:hAnsi="Times New Roman" w:cs="Times New Roman"/>
          <w:sz w:val="22"/>
          <w:szCs w:val="22"/>
          <w:lang w:val="en-GB"/>
        </w:rPr>
        <w:t xml:space="preserve">’” (McGinnis, 2011, 171). </w:t>
      </w:r>
      <w:r w:rsidRPr="00214404">
        <w:rPr>
          <w:rFonts w:ascii="Times New Roman" w:hAnsi="Times New Roman" w:cs="Times New Roman"/>
          <w:sz w:val="22"/>
          <w:szCs w:val="22"/>
          <w:lang w:val="en-GB"/>
        </w:rPr>
        <w:t xml:space="preserve"> </w:t>
      </w:r>
    </w:p>
  </w:footnote>
  <w:footnote w:id="8">
    <w:p w14:paraId="41999A52" w14:textId="38A56C2E" w:rsidR="00AE2289" w:rsidRPr="00A4793D" w:rsidRDefault="00AE2289" w:rsidP="00A4793D">
      <w:pPr>
        <w:pStyle w:val="FootnoteText"/>
        <w:spacing w:line="276" w:lineRule="auto"/>
        <w:jc w:val="both"/>
        <w:rPr>
          <w:rFonts w:ascii="Times New Roman" w:hAnsi="Times New Roman" w:cs="Times New Roman"/>
          <w:sz w:val="22"/>
          <w:szCs w:val="22"/>
        </w:rPr>
      </w:pPr>
      <w:r w:rsidRPr="00A4793D">
        <w:rPr>
          <w:rStyle w:val="FootnoteReference"/>
          <w:rFonts w:ascii="Times New Roman" w:hAnsi="Times New Roman" w:cs="Times New Roman"/>
          <w:sz w:val="22"/>
          <w:szCs w:val="22"/>
        </w:rPr>
        <w:footnoteRef/>
      </w:r>
      <w:r w:rsidRPr="00A4793D">
        <w:rPr>
          <w:rFonts w:ascii="Times New Roman" w:hAnsi="Times New Roman" w:cs="Times New Roman"/>
          <w:sz w:val="22"/>
          <w:szCs w:val="22"/>
        </w:rPr>
        <w:t xml:space="preserve"> </w:t>
      </w:r>
      <w:r w:rsidRPr="00A4793D">
        <w:rPr>
          <w:rFonts w:ascii="Times New Roman" w:hAnsi="Times New Roman" w:cs="Times New Roman"/>
          <w:sz w:val="22"/>
          <w:szCs w:val="22"/>
          <w:lang w:val="en-GB"/>
        </w:rPr>
        <w:t xml:space="preserve">We here follow </w:t>
      </w:r>
      <w:proofErr w:type="spellStart"/>
      <w:r w:rsidRPr="00A4793D">
        <w:rPr>
          <w:rFonts w:ascii="Times New Roman" w:hAnsi="Times New Roman" w:cs="Times New Roman"/>
          <w:sz w:val="22"/>
          <w:szCs w:val="22"/>
          <w:lang w:val="en-GB"/>
        </w:rPr>
        <w:t>Dusza’s</w:t>
      </w:r>
      <w:proofErr w:type="spellEnd"/>
      <w:r w:rsidRPr="00A4793D">
        <w:rPr>
          <w:rFonts w:ascii="Times New Roman" w:hAnsi="Times New Roman" w:cs="Times New Roman"/>
          <w:sz w:val="22"/>
          <w:szCs w:val="22"/>
          <w:lang w:val="en-GB"/>
        </w:rPr>
        <w:t xml:space="preserve"> account (1989, 75-76)</w:t>
      </w:r>
      <w:r w:rsidR="004F398B" w:rsidRPr="00A4793D">
        <w:rPr>
          <w:rFonts w:ascii="Times New Roman" w:hAnsi="Times New Roman" w:cs="Times New Roman"/>
          <w:sz w:val="22"/>
          <w:szCs w:val="22"/>
          <w:lang w:val="en-GB"/>
        </w:rPr>
        <w:t>.</w:t>
      </w:r>
    </w:p>
  </w:footnote>
  <w:footnote w:id="9">
    <w:p w14:paraId="542E12A6" w14:textId="3BAD3ADC" w:rsidR="00A4793D" w:rsidRPr="00A4793D" w:rsidRDefault="00A4793D" w:rsidP="00A4793D">
      <w:pPr>
        <w:pStyle w:val="FootnoteText"/>
        <w:spacing w:line="276" w:lineRule="auto"/>
        <w:jc w:val="both"/>
      </w:pPr>
      <w:r w:rsidRPr="00A4793D">
        <w:rPr>
          <w:rStyle w:val="FootnoteReference"/>
          <w:rFonts w:ascii="Times New Roman" w:hAnsi="Times New Roman" w:cs="Times New Roman"/>
          <w:sz w:val="22"/>
          <w:szCs w:val="22"/>
        </w:rPr>
        <w:footnoteRef/>
      </w:r>
      <w:r w:rsidRPr="00A4793D">
        <w:rPr>
          <w:rFonts w:ascii="Times New Roman" w:hAnsi="Times New Roman" w:cs="Times New Roman"/>
          <w:sz w:val="22"/>
          <w:szCs w:val="22"/>
        </w:rPr>
        <w:t xml:space="preserve"> Though it is worth noting that Weber was famously ambivalent on this issue, expressing fear that the “iron cage” of bureaucracy would also be a threat to certain expressive forms of individuality. Under this “authoritative power of the State … the performance of </w:t>
      </w:r>
      <w:proofErr w:type="gramStart"/>
      <w:r w:rsidRPr="00A4793D">
        <w:rPr>
          <w:rFonts w:ascii="Times New Roman" w:hAnsi="Times New Roman" w:cs="Times New Roman"/>
          <w:sz w:val="22"/>
          <w:szCs w:val="22"/>
        </w:rPr>
        <w:t>each individual</w:t>
      </w:r>
      <w:proofErr w:type="gramEnd"/>
      <w:r w:rsidRPr="00A4793D">
        <w:rPr>
          <w:rFonts w:ascii="Times New Roman" w:hAnsi="Times New Roman" w:cs="Times New Roman"/>
          <w:sz w:val="22"/>
          <w:szCs w:val="22"/>
        </w:rPr>
        <w:t xml:space="preserve"> is mathematically measured, each man becomes a little cog in the machine and, aware of this, his one preoccupation is whether he can become a bigger cog … This passion for bureaucracy, as we have heard it expressed here, is enough to drive one to despair. … the great question is therefore not how we can promote and hasten it, but what can we oppose to this machinery </w:t>
      </w:r>
      <w:proofErr w:type="gramStart"/>
      <w:r w:rsidRPr="00A4793D">
        <w:rPr>
          <w:rFonts w:ascii="Times New Roman" w:hAnsi="Times New Roman" w:cs="Times New Roman"/>
          <w:sz w:val="22"/>
          <w:szCs w:val="22"/>
        </w:rPr>
        <w:t>in order to</w:t>
      </w:r>
      <w:proofErr w:type="gramEnd"/>
      <w:r w:rsidRPr="00A4793D">
        <w:rPr>
          <w:rFonts w:ascii="Times New Roman" w:hAnsi="Times New Roman" w:cs="Times New Roman"/>
          <w:sz w:val="22"/>
          <w:szCs w:val="22"/>
        </w:rPr>
        <w:t xml:space="preserve"> keep a portion of mankind free from this parceling-out of the soul, from this supreme mastery of the bureaucratic way of life” (Weber, 1924 [1909], pp. 412-413).</w:t>
      </w:r>
      <w:r>
        <w:rPr>
          <w:rFonts w:ascii="Times New Roman" w:hAnsi="Times New Roman" w:cs="Times New Roman"/>
        </w:rPr>
        <w:t xml:space="preserve">    </w:t>
      </w:r>
    </w:p>
  </w:footnote>
  <w:footnote w:id="10">
    <w:p w14:paraId="7959F4BD" w14:textId="2E8E799D" w:rsidR="00BA1806" w:rsidRPr="00BA1806" w:rsidRDefault="00BA1806" w:rsidP="00BA1806">
      <w:pPr>
        <w:pStyle w:val="FootnoteText"/>
        <w:spacing w:line="276" w:lineRule="auto"/>
        <w:jc w:val="both"/>
        <w:rPr>
          <w:rFonts w:ascii="Times New Roman" w:hAnsi="Times New Roman" w:cs="Times New Roman"/>
          <w:sz w:val="22"/>
          <w:szCs w:val="22"/>
        </w:rPr>
      </w:pPr>
      <w:r w:rsidRPr="00BA1806">
        <w:rPr>
          <w:rStyle w:val="FootnoteReference"/>
          <w:rFonts w:ascii="Times New Roman" w:hAnsi="Times New Roman" w:cs="Times New Roman"/>
          <w:sz w:val="22"/>
          <w:szCs w:val="22"/>
        </w:rPr>
        <w:footnoteRef/>
      </w:r>
      <w:r w:rsidRPr="00BA1806">
        <w:rPr>
          <w:rFonts w:ascii="Times New Roman" w:hAnsi="Times New Roman" w:cs="Times New Roman"/>
          <w:sz w:val="22"/>
          <w:szCs w:val="22"/>
        </w:rPr>
        <w:t xml:space="preserve"> Hence his famous lament at the end of </w:t>
      </w:r>
      <w:r w:rsidRPr="00BA1806">
        <w:rPr>
          <w:rFonts w:ascii="Times New Roman" w:hAnsi="Times New Roman" w:cs="Times New Roman"/>
          <w:i/>
          <w:iCs/>
          <w:sz w:val="22"/>
          <w:szCs w:val="22"/>
        </w:rPr>
        <w:t>Democracy in America</w:t>
      </w:r>
      <w:r w:rsidRPr="00BA1806">
        <w:rPr>
          <w:rFonts w:ascii="Times New Roman" w:hAnsi="Times New Roman" w:cs="Times New Roman"/>
          <w:sz w:val="22"/>
          <w:szCs w:val="22"/>
        </w:rPr>
        <w:t xml:space="preserve">: “an immense tutelary power is elevated, which alone takes charge of assuring their enjoyments and watching over their fate … It would resemble paternal power if, like that, it had for its object to prepare men for manhood; but on the contrary, it seeks only to keep them fixed irrevocably in childhood ... It willingly works for their happiness; but it wants to be the unique agent and sole arbiter of that; it provides for their security, </w:t>
      </w:r>
      <w:proofErr w:type="gramStart"/>
      <w:r w:rsidRPr="00BA1806">
        <w:rPr>
          <w:rFonts w:ascii="Times New Roman" w:hAnsi="Times New Roman" w:cs="Times New Roman"/>
          <w:sz w:val="22"/>
          <w:szCs w:val="22"/>
        </w:rPr>
        <w:t>foresees</w:t>
      </w:r>
      <w:proofErr w:type="gramEnd"/>
      <w:r w:rsidRPr="00BA1806">
        <w:rPr>
          <w:rFonts w:ascii="Times New Roman" w:hAnsi="Times New Roman" w:cs="Times New Roman"/>
          <w:sz w:val="22"/>
          <w:szCs w:val="22"/>
        </w:rPr>
        <w:t xml:space="preserve"> and secures their needs, facilitates their pleasures, conducts their principal affairs, directs their industry, regulates their estates, divides their inheritances; can it not take away from them entirely the trouble of thinking and the pain of living?</w:t>
      </w:r>
      <w:r>
        <w:rPr>
          <w:rFonts w:ascii="Times New Roman" w:hAnsi="Times New Roman" w:cs="Times New Roman"/>
          <w:sz w:val="22"/>
          <w:szCs w:val="22"/>
        </w:rPr>
        <w:t xml:space="preserve">” </w:t>
      </w:r>
      <w:r w:rsidRPr="00BA1806">
        <w:rPr>
          <w:rFonts w:ascii="Times New Roman" w:hAnsi="Times New Roman" w:cs="Times New Roman"/>
          <w:sz w:val="22"/>
          <w:szCs w:val="22"/>
        </w:rPr>
        <w:t xml:space="preserve">(Tocqueville, 2002 [1835], Volume 2, Part IV, Chapter 6, 663).   </w:t>
      </w:r>
    </w:p>
  </w:footnote>
  <w:footnote w:id="11">
    <w:p w14:paraId="12C0531B" w14:textId="0A82B4D1" w:rsidR="00A82111" w:rsidRDefault="00A82111" w:rsidP="009101C8">
      <w:pPr>
        <w:pStyle w:val="FootnoteText"/>
        <w:jc w:val="both"/>
      </w:pPr>
      <w:r>
        <w:rPr>
          <w:rStyle w:val="FootnoteReference"/>
        </w:rPr>
        <w:footnoteRef/>
      </w:r>
      <w:r>
        <w:t xml:space="preserve"> </w:t>
      </w:r>
      <w:r w:rsidR="00C05849">
        <w:t xml:space="preserve">Only </w:t>
      </w:r>
      <w:r w:rsidRPr="00A82111">
        <w:rPr>
          <w:rFonts w:ascii="Times New Roman" w:hAnsi="Times New Roman" w:cs="Times New Roman"/>
          <w:sz w:val="22"/>
          <w:szCs w:val="22"/>
        </w:rPr>
        <w:t>62</w:t>
      </w:r>
      <w:r>
        <w:rPr>
          <w:rFonts w:ascii="Times New Roman" w:hAnsi="Times New Roman" w:cs="Times New Roman"/>
          <w:sz w:val="22"/>
          <w:szCs w:val="22"/>
        </w:rPr>
        <w:t xml:space="preserve"> million voters opted for Donald Trump</w:t>
      </w:r>
      <w:r w:rsidR="00A06AA8">
        <w:rPr>
          <w:rFonts w:ascii="Times New Roman" w:hAnsi="Times New Roman" w:cs="Times New Roman"/>
          <w:sz w:val="22"/>
          <w:szCs w:val="22"/>
        </w:rPr>
        <w:t xml:space="preserve">, </w:t>
      </w:r>
      <w:r>
        <w:rPr>
          <w:rFonts w:ascii="Times New Roman" w:hAnsi="Times New Roman" w:cs="Times New Roman"/>
          <w:sz w:val="22"/>
          <w:szCs w:val="22"/>
        </w:rPr>
        <w:t>out of 245 million Americans of voting age.</w:t>
      </w:r>
      <w:r w:rsidR="00A06AA8">
        <w:rPr>
          <w:rFonts w:ascii="Times New Roman" w:hAnsi="Times New Roman" w:cs="Times New Roman"/>
          <w:sz w:val="22"/>
          <w:szCs w:val="22"/>
        </w:rPr>
        <w:t xml:space="preserve"> Total voter turnout was 138 million. Trump famously lost the popular vote to </w:t>
      </w:r>
      <w:r w:rsidR="009101C8">
        <w:rPr>
          <w:rFonts w:ascii="Times New Roman" w:hAnsi="Times New Roman" w:cs="Times New Roman"/>
          <w:sz w:val="22"/>
          <w:szCs w:val="22"/>
        </w:rPr>
        <w:t>Hilary Clinton but</w:t>
      </w:r>
      <w:r w:rsidR="00A06AA8">
        <w:rPr>
          <w:rFonts w:ascii="Times New Roman" w:hAnsi="Times New Roman" w:cs="Times New Roman"/>
          <w:sz w:val="22"/>
          <w:szCs w:val="22"/>
        </w:rPr>
        <w:t xml:space="preserve"> won overall because of institutional quirks of the US’ electoral system. </w:t>
      </w:r>
    </w:p>
  </w:footnote>
  <w:footnote w:id="12">
    <w:p w14:paraId="07361980" w14:textId="628663FF" w:rsidR="00A82111" w:rsidRDefault="00A82111" w:rsidP="009101C8">
      <w:pPr>
        <w:pStyle w:val="FootnoteText"/>
        <w:jc w:val="both"/>
      </w:pPr>
      <w:r>
        <w:rPr>
          <w:rStyle w:val="FootnoteReference"/>
        </w:rPr>
        <w:footnoteRef/>
      </w:r>
      <w:r>
        <w:t xml:space="preserve"> </w:t>
      </w:r>
      <w:r w:rsidRPr="00A82111">
        <w:rPr>
          <w:rFonts w:ascii="Times New Roman" w:hAnsi="Times New Roman" w:cs="Times New Roman"/>
          <w:sz w:val="22"/>
          <w:szCs w:val="22"/>
        </w:rPr>
        <w:t>The Brexit vote was 17</w:t>
      </w:r>
      <w:r w:rsidR="009101C8">
        <w:rPr>
          <w:rFonts w:ascii="Times New Roman" w:hAnsi="Times New Roman" w:cs="Times New Roman"/>
          <w:sz w:val="22"/>
          <w:szCs w:val="22"/>
        </w:rPr>
        <w:t xml:space="preserve"> million</w:t>
      </w:r>
      <w:r w:rsidRPr="00A82111">
        <w:rPr>
          <w:rFonts w:ascii="Times New Roman" w:hAnsi="Times New Roman" w:cs="Times New Roman"/>
          <w:sz w:val="22"/>
          <w:szCs w:val="22"/>
        </w:rPr>
        <w:t xml:space="preserve">. This was 52% of </w:t>
      </w:r>
      <w:r w:rsidR="009101C8">
        <w:rPr>
          <w:rFonts w:ascii="Times New Roman" w:hAnsi="Times New Roman" w:cs="Times New Roman"/>
          <w:sz w:val="22"/>
          <w:szCs w:val="22"/>
        </w:rPr>
        <w:t xml:space="preserve">those </w:t>
      </w:r>
      <w:r>
        <w:rPr>
          <w:rFonts w:ascii="Times New Roman" w:hAnsi="Times New Roman" w:cs="Times New Roman"/>
          <w:sz w:val="22"/>
          <w:szCs w:val="22"/>
        </w:rPr>
        <w:t xml:space="preserve">who </w:t>
      </w:r>
      <w:r w:rsidR="009101C8">
        <w:rPr>
          <w:rFonts w:ascii="Times New Roman" w:hAnsi="Times New Roman" w:cs="Times New Roman"/>
          <w:sz w:val="22"/>
          <w:szCs w:val="22"/>
        </w:rPr>
        <w:t>voted</w:t>
      </w:r>
      <w:r>
        <w:rPr>
          <w:rFonts w:ascii="Times New Roman" w:hAnsi="Times New Roman" w:cs="Times New Roman"/>
          <w:sz w:val="22"/>
          <w:szCs w:val="22"/>
        </w:rPr>
        <w:t xml:space="preserve"> in the referendum but only 37% of </w:t>
      </w:r>
      <w:r w:rsidR="009101C8">
        <w:rPr>
          <w:rFonts w:ascii="Times New Roman" w:hAnsi="Times New Roman" w:cs="Times New Roman"/>
          <w:sz w:val="22"/>
          <w:szCs w:val="22"/>
        </w:rPr>
        <w:t>registered voters</w:t>
      </w:r>
      <w:r>
        <w:rPr>
          <w:rFonts w:ascii="Times New Roman" w:hAnsi="Times New Roman" w:cs="Times New Roman"/>
          <w:sz w:val="22"/>
          <w:szCs w:val="22"/>
        </w:rPr>
        <w:t>.</w:t>
      </w:r>
      <w:r w:rsidR="009101C8">
        <w:rPr>
          <w:rFonts w:ascii="Times New Roman" w:hAnsi="Times New Roman" w:cs="Times New Roman"/>
          <w:sz w:val="22"/>
          <w:szCs w:val="22"/>
        </w:rPr>
        <w:t xml:space="preserve"> (Turnout among registered voters was 70%.)</w:t>
      </w:r>
      <w:r>
        <w:rPr>
          <w:rFonts w:ascii="Times New Roman" w:hAnsi="Times New Roman" w:cs="Times New Roman"/>
          <w:sz w:val="22"/>
          <w:szCs w:val="22"/>
        </w:rPr>
        <w:t xml:space="preserve"> Note that th</w:t>
      </w:r>
      <w:r w:rsidR="006D2730">
        <w:rPr>
          <w:rFonts w:ascii="Times New Roman" w:hAnsi="Times New Roman" w:cs="Times New Roman"/>
          <w:sz w:val="22"/>
          <w:szCs w:val="22"/>
        </w:rPr>
        <w:t>e 37%</w:t>
      </w:r>
      <w:r>
        <w:rPr>
          <w:rFonts w:ascii="Times New Roman" w:hAnsi="Times New Roman" w:cs="Times New Roman"/>
          <w:sz w:val="22"/>
          <w:szCs w:val="22"/>
        </w:rPr>
        <w:t xml:space="preserve"> figure </w:t>
      </w:r>
      <w:r w:rsidR="006D2730">
        <w:rPr>
          <w:rFonts w:ascii="Times New Roman" w:hAnsi="Times New Roman" w:cs="Times New Roman"/>
          <w:sz w:val="22"/>
          <w:szCs w:val="22"/>
        </w:rPr>
        <w:t>overstates</w:t>
      </w:r>
      <w:r w:rsidR="009101C8">
        <w:rPr>
          <w:rFonts w:ascii="Times New Roman" w:hAnsi="Times New Roman" w:cs="Times New Roman"/>
          <w:sz w:val="22"/>
          <w:szCs w:val="22"/>
        </w:rPr>
        <w:t xml:space="preserve"> the </w:t>
      </w:r>
      <w:r w:rsidR="006D2730">
        <w:rPr>
          <w:rFonts w:ascii="Times New Roman" w:hAnsi="Times New Roman" w:cs="Times New Roman"/>
          <w:sz w:val="22"/>
          <w:szCs w:val="22"/>
        </w:rPr>
        <w:t>support for Brexit</w:t>
      </w:r>
      <w:r>
        <w:rPr>
          <w:rFonts w:ascii="Times New Roman" w:hAnsi="Times New Roman" w:cs="Times New Roman"/>
          <w:sz w:val="22"/>
          <w:szCs w:val="22"/>
        </w:rPr>
        <w:t xml:space="preserve"> insofar as not all British citizens</w:t>
      </w:r>
      <w:r w:rsidR="006D2730">
        <w:rPr>
          <w:rFonts w:ascii="Times New Roman" w:hAnsi="Times New Roman" w:cs="Times New Roman"/>
          <w:sz w:val="22"/>
          <w:szCs w:val="22"/>
        </w:rPr>
        <w:t xml:space="preserve"> who are</w:t>
      </w:r>
      <w:r>
        <w:rPr>
          <w:rFonts w:ascii="Times New Roman" w:hAnsi="Times New Roman" w:cs="Times New Roman"/>
          <w:sz w:val="22"/>
          <w:szCs w:val="22"/>
        </w:rPr>
        <w:t xml:space="preserve"> of voting age</w:t>
      </w:r>
      <w:r w:rsidR="009101C8">
        <w:rPr>
          <w:rFonts w:ascii="Times New Roman" w:hAnsi="Times New Roman" w:cs="Times New Roman"/>
          <w:sz w:val="22"/>
          <w:szCs w:val="22"/>
        </w:rPr>
        <w:t xml:space="preserve"> and eligible to vote</w:t>
      </w:r>
      <w:r>
        <w:rPr>
          <w:rFonts w:ascii="Times New Roman" w:hAnsi="Times New Roman" w:cs="Times New Roman"/>
          <w:sz w:val="22"/>
          <w:szCs w:val="22"/>
        </w:rPr>
        <w:t xml:space="preserve"> are registered to do so. </w:t>
      </w:r>
      <w:r w:rsidR="009101C8">
        <w:rPr>
          <w:rFonts w:ascii="Times New Roman" w:hAnsi="Times New Roman" w:cs="Times New Roman"/>
          <w:sz w:val="22"/>
          <w:szCs w:val="22"/>
        </w:rPr>
        <w:t>The</w:t>
      </w:r>
      <w:r w:rsidR="006D2730">
        <w:rPr>
          <w:rFonts w:ascii="Times New Roman" w:hAnsi="Times New Roman" w:cs="Times New Roman"/>
          <w:sz w:val="22"/>
          <w:szCs w:val="22"/>
        </w:rPr>
        <w:t xml:space="preserve"> percentage</w:t>
      </w:r>
      <w:r w:rsidR="009101C8">
        <w:rPr>
          <w:rFonts w:ascii="Times New Roman" w:hAnsi="Times New Roman" w:cs="Times New Roman"/>
          <w:sz w:val="22"/>
          <w:szCs w:val="22"/>
        </w:rPr>
        <w:t xml:space="preserve"> would be even lower if the denominator was the number of citizens eligible to vote rather than registered to do so. </w:t>
      </w:r>
    </w:p>
  </w:footnote>
  <w:footnote w:id="13">
    <w:p w14:paraId="50BEA8A6" w14:textId="350BE3DD" w:rsidR="00714084" w:rsidRDefault="00714084" w:rsidP="00714084">
      <w:pPr>
        <w:pStyle w:val="FootnoteText"/>
      </w:pPr>
      <w:r>
        <w:rPr>
          <w:rStyle w:val="FootnoteReference"/>
        </w:rPr>
        <w:footnoteRef/>
      </w:r>
      <w:r>
        <w:t xml:space="preserve"> </w:t>
      </w:r>
      <w:r w:rsidRPr="007111FE">
        <w:rPr>
          <w:rFonts w:ascii="Times New Roman" w:hAnsi="Times New Roman" w:cs="Times New Roman"/>
          <w:sz w:val="22"/>
          <w:szCs w:val="22"/>
          <w:lang w:val="en-GB"/>
        </w:rPr>
        <w:t xml:space="preserve">Indeed, they will </w:t>
      </w:r>
      <w:r w:rsidR="00DD4AFE">
        <w:rPr>
          <w:rFonts w:ascii="Times New Roman" w:hAnsi="Times New Roman" w:cs="Times New Roman"/>
          <w:sz w:val="22"/>
          <w:szCs w:val="22"/>
          <w:lang w:val="en-GB"/>
        </w:rPr>
        <w:t xml:space="preserve">even </w:t>
      </w:r>
      <w:r w:rsidRPr="007111FE">
        <w:rPr>
          <w:rFonts w:ascii="Times New Roman" w:hAnsi="Times New Roman" w:cs="Times New Roman"/>
          <w:sz w:val="22"/>
          <w:szCs w:val="22"/>
          <w:lang w:val="en-GB"/>
        </w:rPr>
        <w:t>disagree also on what constitutes truth.</w:t>
      </w:r>
    </w:p>
  </w:footnote>
  <w:footnote w:id="14">
    <w:p w14:paraId="3D58BC99" w14:textId="45179A15" w:rsidR="00714084" w:rsidRPr="00BE322B" w:rsidRDefault="00714084" w:rsidP="0093688C">
      <w:pPr>
        <w:pStyle w:val="FootnoteText"/>
        <w:spacing w:line="276" w:lineRule="auto"/>
        <w:jc w:val="both"/>
        <w:rPr>
          <w:rFonts w:ascii="Times New Roman" w:hAnsi="Times New Roman" w:cs="Times New Roman"/>
          <w:sz w:val="22"/>
          <w:szCs w:val="22"/>
        </w:rPr>
      </w:pPr>
      <w:r w:rsidRPr="00BE322B">
        <w:rPr>
          <w:rStyle w:val="FootnoteReference"/>
          <w:rFonts w:ascii="Times New Roman" w:hAnsi="Times New Roman" w:cs="Times New Roman"/>
          <w:sz w:val="22"/>
          <w:szCs w:val="22"/>
        </w:rPr>
        <w:footnoteRef/>
      </w:r>
      <w:r w:rsidRPr="00BE322B">
        <w:rPr>
          <w:rFonts w:ascii="Times New Roman" w:hAnsi="Times New Roman" w:cs="Times New Roman"/>
          <w:sz w:val="22"/>
          <w:szCs w:val="22"/>
        </w:rPr>
        <w:t xml:space="preserve"> </w:t>
      </w:r>
      <w:r w:rsidRPr="00BE322B">
        <w:rPr>
          <w:rFonts w:ascii="Times New Roman" w:hAnsi="Times New Roman" w:cs="Times New Roman"/>
          <w:sz w:val="22"/>
          <w:szCs w:val="22"/>
          <w:lang w:val="en-GB"/>
        </w:rPr>
        <w:t>The literature is now vast. But for one critique, see Enoch (2015)</w:t>
      </w:r>
      <w:r w:rsidR="007E37F9">
        <w:rPr>
          <w:rFonts w:ascii="Times New Roman" w:hAnsi="Times New Roman" w:cs="Times New Roman"/>
          <w:sz w:val="22"/>
          <w:szCs w:val="22"/>
          <w:lang w:val="en-GB"/>
        </w:rPr>
        <w:t xml:space="preserve"> and the literature cited therein. </w:t>
      </w:r>
    </w:p>
  </w:footnote>
  <w:footnote w:id="15">
    <w:p w14:paraId="104820B0" w14:textId="0FD9856B" w:rsidR="00714084" w:rsidRPr="00BE322B" w:rsidRDefault="00714084" w:rsidP="0093688C">
      <w:pPr>
        <w:pStyle w:val="FootnoteText"/>
        <w:spacing w:line="276" w:lineRule="auto"/>
        <w:jc w:val="both"/>
        <w:rPr>
          <w:rFonts w:ascii="Times New Roman" w:hAnsi="Times New Roman" w:cs="Times New Roman"/>
          <w:sz w:val="22"/>
          <w:szCs w:val="22"/>
        </w:rPr>
      </w:pPr>
      <w:r w:rsidRPr="00BE322B">
        <w:rPr>
          <w:rStyle w:val="FootnoteReference"/>
          <w:rFonts w:ascii="Times New Roman" w:hAnsi="Times New Roman" w:cs="Times New Roman"/>
          <w:sz w:val="22"/>
          <w:szCs w:val="22"/>
        </w:rPr>
        <w:footnoteRef/>
      </w:r>
      <w:r w:rsidRPr="00BE322B">
        <w:rPr>
          <w:rFonts w:ascii="Times New Roman" w:hAnsi="Times New Roman" w:cs="Times New Roman"/>
          <w:sz w:val="22"/>
          <w:szCs w:val="22"/>
        </w:rPr>
        <w:t xml:space="preserve"> </w:t>
      </w:r>
      <w:r w:rsidRPr="00BE322B">
        <w:rPr>
          <w:rFonts w:ascii="Times New Roman" w:hAnsi="Times New Roman" w:cs="Times New Roman"/>
          <w:sz w:val="22"/>
          <w:szCs w:val="22"/>
          <w:lang w:val="en-GB"/>
        </w:rPr>
        <w:t xml:space="preserve">Consider who, say, fifty years ago could have predicted the disagreements in the West today over </w:t>
      </w:r>
      <w:r w:rsidR="0093688C">
        <w:rPr>
          <w:rFonts w:ascii="Times New Roman" w:hAnsi="Times New Roman" w:cs="Times New Roman"/>
          <w:sz w:val="22"/>
          <w:szCs w:val="22"/>
          <w:lang w:val="en-GB"/>
        </w:rPr>
        <w:t xml:space="preserve">issues such as: </w:t>
      </w:r>
      <w:r w:rsidRPr="00BE322B">
        <w:rPr>
          <w:rFonts w:ascii="Times New Roman" w:hAnsi="Times New Roman" w:cs="Times New Roman"/>
          <w:sz w:val="22"/>
          <w:szCs w:val="22"/>
          <w:lang w:val="en-GB"/>
        </w:rPr>
        <w:t>the status of gender and sexuality</w:t>
      </w:r>
      <w:r w:rsidR="0093688C">
        <w:rPr>
          <w:rFonts w:ascii="Times New Roman" w:hAnsi="Times New Roman" w:cs="Times New Roman"/>
          <w:sz w:val="22"/>
          <w:szCs w:val="22"/>
          <w:lang w:val="en-GB"/>
        </w:rPr>
        <w:t>, abortion, nationality, migration, vaccinations, etc</w:t>
      </w:r>
      <w:r w:rsidRPr="00BE322B">
        <w:rPr>
          <w:rFonts w:ascii="Times New Roman" w:hAnsi="Times New Roman" w:cs="Times New Roman"/>
          <w:sz w:val="22"/>
          <w:szCs w:val="22"/>
          <w:lang w:val="en-GB"/>
        </w:rPr>
        <w:t>.</w:t>
      </w:r>
      <w:r w:rsidRPr="00BE322B">
        <w:rPr>
          <w:rFonts w:ascii="Times New Roman" w:hAnsi="Times New Roman" w:cs="Times New Roman"/>
          <w:sz w:val="22"/>
          <w:szCs w:val="22"/>
        </w:rPr>
        <w:t xml:space="preserve"> </w:t>
      </w:r>
    </w:p>
  </w:footnote>
  <w:footnote w:id="16">
    <w:p w14:paraId="3A1AB104" w14:textId="7D32A72E" w:rsidR="00714084" w:rsidRPr="00F47DDD" w:rsidRDefault="00714084" w:rsidP="0093688C">
      <w:pPr>
        <w:pStyle w:val="FootnoteText"/>
        <w:spacing w:line="276" w:lineRule="auto"/>
        <w:jc w:val="both"/>
        <w:rPr>
          <w:rFonts w:ascii="Times New Roman" w:hAnsi="Times New Roman" w:cs="Times New Roman"/>
          <w:sz w:val="22"/>
          <w:szCs w:val="22"/>
          <w:lang w:val="en-GB"/>
        </w:rPr>
      </w:pPr>
      <w:r w:rsidRPr="00BE322B">
        <w:rPr>
          <w:rStyle w:val="FootnoteReference"/>
          <w:rFonts w:ascii="Times New Roman" w:hAnsi="Times New Roman" w:cs="Times New Roman"/>
          <w:sz w:val="22"/>
          <w:szCs w:val="22"/>
        </w:rPr>
        <w:footnoteRef/>
      </w:r>
      <w:r w:rsidRPr="00BE322B">
        <w:rPr>
          <w:rFonts w:ascii="Times New Roman" w:hAnsi="Times New Roman" w:cs="Times New Roman"/>
          <w:sz w:val="22"/>
          <w:szCs w:val="22"/>
        </w:rPr>
        <w:t xml:space="preserve"> </w:t>
      </w:r>
      <w:r w:rsidRPr="00BE322B">
        <w:rPr>
          <w:rFonts w:ascii="Times New Roman" w:hAnsi="Times New Roman" w:cs="Times New Roman"/>
          <w:sz w:val="22"/>
          <w:szCs w:val="22"/>
          <w:lang w:val="en-GB"/>
        </w:rPr>
        <w:t xml:space="preserve">Tellingly, the original Rawlsian theory conceived of the problem of how to stabilise a </w:t>
      </w:r>
      <w:r w:rsidRPr="0093688C">
        <w:rPr>
          <w:rFonts w:ascii="Times New Roman" w:hAnsi="Times New Roman" w:cs="Times New Roman"/>
          <w:i/>
          <w:iCs/>
          <w:sz w:val="22"/>
          <w:szCs w:val="22"/>
          <w:lang w:val="en-GB"/>
        </w:rPr>
        <w:t>closed society</w:t>
      </w:r>
      <w:r w:rsidRPr="00BE322B">
        <w:rPr>
          <w:rFonts w:ascii="Times New Roman" w:hAnsi="Times New Roman" w:cs="Times New Roman"/>
          <w:sz w:val="22"/>
          <w:szCs w:val="22"/>
          <w:lang w:val="en-GB"/>
        </w:rPr>
        <w:t xml:space="preserve"> cut off from the rest of the world. But this stipulation simply defines away</w:t>
      </w:r>
      <w:r w:rsidR="0093688C">
        <w:rPr>
          <w:rFonts w:ascii="Times New Roman" w:hAnsi="Times New Roman" w:cs="Times New Roman"/>
          <w:sz w:val="22"/>
          <w:szCs w:val="22"/>
          <w:lang w:val="en-GB"/>
        </w:rPr>
        <w:t>—or assumes a way by mere definition—</w:t>
      </w:r>
      <w:r w:rsidRPr="00BE322B">
        <w:rPr>
          <w:rFonts w:ascii="Times New Roman" w:hAnsi="Times New Roman" w:cs="Times New Roman"/>
          <w:sz w:val="22"/>
          <w:szCs w:val="22"/>
          <w:lang w:val="en-GB"/>
        </w:rPr>
        <w:t xml:space="preserve">much of the </w:t>
      </w:r>
      <w:r w:rsidR="0093688C">
        <w:rPr>
          <w:rFonts w:ascii="Times New Roman" w:hAnsi="Times New Roman" w:cs="Times New Roman"/>
          <w:sz w:val="22"/>
          <w:szCs w:val="22"/>
          <w:lang w:val="en-GB"/>
        </w:rPr>
        <w:t xml:space="preserve">real-world </w:t>
      </w:r>
      <w:r w:rsidRPr="00BE322B">
        <w:rPr>
          <w:rFonts w:ascii="Times New Roman" w:hAnsi="Times New Roman" w:cs="Times New Roman"/>
          <w:sz w:val="22"/>
          <w:szCs w:val="22"/>
          <w:lang w:val="en-GB"/>
        </w:rPr>
        <w:t>sources of instability</w:t>
      </w:r>
      <w:r w:rsidR="0093688C">
        <w:rPr>
          <w:rFonts w:ascii="Times New Roman" w:hAnsi="Times New Roman" w:cs="Times New Roman"/>
          <w:sz w:val="22"/>
          <w:szCs w:val="22"/>
          <w:lang w:val="en-GB"/>
        </w:rPr>
        <w:t xml:space="preserve">: </w:t>
      </w:r>
      <w:r w:rsidRPr="00BE322B">
        <w:rPr>
          <w:rFonts w:ascii="Times New Roman" w:hAnsi="Times New Roman" w:cs="Times New Roman"/>
          <w:sz w:val="22"/>
          <w:szCs w:val="22"/>
          <w:lang w:val="en-GB"/>
        </w:rPr>
        <w:t>immigration, new ideas</w:t>
      </w:r>
      <w:r w:rsidR="0093688C">
        <w:rPr>
          <w:rFonts w:ascii="Times New Roman" w:hAnsi="Times New Roman" w:cs="Times New Roman"/>
          <w:sz w:val="22"/>
          <w:szCs w:val="22"/>
          <w:lang w:val="en-GB"/>
        </w:rPr>
        <w:t xml:space="preserve">, international politics, </w:t>
      </w:r>
      <w:r w:rsidRPr="00BE322B">
        <w:rPr>
          <w:rFonts w:ascii="Times New Roman" w:hAnsi="Times New Roman" w:cs="Times New Roman"/>
          <w:sz w:val="22"/>
          <w:szCs w:val="22"/>
          <w:lang w:val="en-GB"/>
        </w:rPr>
        <w:t>trade, new technology, etc.</w:t>
      </w:r>
      <w:r w:rsidRPr="00F47DDD">
        <w:rPr>
          <w:rFonts w:ascii="Times New Roman" w:hAnsi="Times New Roman" w:cs="Times New Roman"/>
          <w:sz w:val="22"/>
          <w:szCs w:val="22"/>
          <w:lang w:val="en-GB"/>
        </w:rPr>
        <w:t xml:space="preserve"> </w:t>
      </w:r>
    </w:p>
  </w:footnote>
  <w:footnote w:id="17">
    <w:p w14:paraId="46BE9D76" w14:textId="6203F560" w:rsidR="00B57E6E" w:rsidRDefault="00B57E6E" w:rsidP="00B45C3C">
      <w:pPr>
        <w:pStyle w:val="FootnoteText"/>
        <w:jc w:val="both"/>
      </w:pPr>
      <w:r>
        <w:rPr>
          <w:rStyle w:val="FootnoteReference"/>
        </w:rPr>
        <w:footnoteRef/>
      </w:r>
      <w:r>
        <w:t xml:space="preserve"> </w:t>
      </w:r>
      <w:r>
        <w:rPr>
          <w:rFonts w:ascii="Times New Roman" w:hAnsi="Times New Roman" w:cs="Times New Roman"/>
          <w:sz w:val="22"/>
          <w:szCs w:val="22"/>
          <w:lang w:val="en-GB"/>
        </w:rPr>
        <w:t>The policies of the Communist Party of China may exemplify this kind of strategy. They try to maintain political consensus</w:t>
      </w:r>
      <w:r w:rsidR="00B45C3C">
        <w:rPr>
          <w:rFonts w:ascii="Times New Roman" w:hAnsi="Times New Roman" w:cs="Times New Roman"/>
          <w:sz w:val="22"/>
          <w:szCs w:val="22"/>
          <w:lang w:val="en-GB"/>
        </w:rPr>
        <w:t xml:space="preserve"> and stability</w:t>
      </w:r>
      <w:r>
        <w:rPr>
          <w:rFonts w:ascii="Times New Roman" w:hAnsi="Times New Roman" w:cs="Times New Roman"/>
          <w:sz w:val="22"/>
          <w:szCs w:val="22"/>
          <w:lang w:val="en-GB"/>
        </w:rPr>
        <w:t xml:space="preserve"> </w:t>
      </w:r>
      <w:r w:rsidR="00B45C3C">
        <w:rPr>
          <w:rFonts w:ascii="Times New Roman" w:hAnsi="Times New Roman" w:cs="Times New Roman"/>
          <w:sz w:val="22"/>
          <w:szCs w:val="22"/>
          <w:lang w:val="en-GB"/>
        </w:rPr>
        <w:t xml:space="preserve">of the social order </w:t>
      </w:r>
      <w:r>
        <w:rPr>
          <w:rFonts w:ascii="Times New Roman" w:hAnsi="Times New Roman" w:cs="Times New Roman"/>
          <w:sz w:val="22"/>
          <w:szCs w:val="22"/>
          <w:lang w:val="en-GB"/>
        </w:rPr>
        <w:t xml:space="preserve">by comprehensive state regulation </w:t>
      </w:r>
      <w:r w:rsidR="00B45C3C">
        <w:rPr>
          <w:rFonts w:ascii="Times New Roman" w:hAnsi="Times New Roman" w:cs="Times New Roman"/>
          <w:sz w:val="22"/>
          <w:szCs w:val="22"/>
          <w:lang w:val="en-GB"/>
        </w:rPr>
        <w:t xml:space="preserve">and suppression </w:t>
      </w:r>
      <w:r>
        <w:rPr>
          <w:rFonts w:ascii="Times New Roman" w:hAnsi="Times New Roman" w:cs="Times New Roman"/>
          <w:sz w:val="22"/>
          <w:szCs w:val="22"/>
          <w:lang w:val="en-GB"/>
        </w:rPr>
        <w:t>of news content, internet use</w:t>
      </w:r>
      <w:r w:rsidR="00B45C3C">
        <w:rPr>
          <w:rFonts w:ascii="Times New Roman" w:hAnsi="Times New Roman" w:cs="Times New Roman"/>
          <w:sz w:val="22"/>
          <w:szCs w:val="22"/>
          <w:lang w:val="en-GB"/>
        </w:rPr>
        <w:t>,</w:t>
      </w:r>
      <w:r>
        <w:rPr>
          <w:rFonts w:ascii="Times New Roman" w:hAnsi="Times New Roman" w:cs="Times New Roman"/>
          <w:sz w:val="22"/>
          <w:szCs w:val="22"/>
          <w:lang w:val="en-GB"/>
        </w:rPr>
        <w:t xml:space="preserve"> and cultural content such as films. </w:t>
      </w:r>
    </w:p>
  </w:footnote>
  <w:footnote w:id="18">
    <w:p w14:paraId="45C37F9A" w14:textId="2C60BC37" w:rsidR="00CD35AA" w:rsidRPr="00A63087" w:rsidRDefault="00CD35AA" w:rsidP="00CD35AA">
      <w:pPr>
        <w:pStyle w:val="FootnoteText"/>
        <w:spacing w:line="276" w:lineRule="auto"/>
        <w:jc w:val="both"/>
      </w:pPr>
      <w:r w:rsidRPr="00A63087">
        <w:rPr>
          <w:rStyle w:val="FootnoteReference"/>
          <w:rFonts w:ascii="Times New Roman" w:hAnsi="Times New Roman" w:cs="Times New Roman"/>
          <w:sz w:val="22"/>
          <w:szCs w:val="22"/>
        </w:rPr>
        <w:footnoteRef/>
      </w:r>
      <w:r w:rsidRPr="00A63087">
        <w:rPr>
          <w:rFonts w:ascii="Times New Roman" w:hAnsi="Times New Roman" w:cs="Times New Roman"/>
          <w:sz w:val="22"/>
          <w:szCs w:val="22"/>
        </w:rPr>
        <w:t xml:space="preserve"> T</w:t>
      </w:r>
      <w:r>
        <w:rPr>
          <w:rFonts w:ascii="Times New Roman" w:hAnsi="Times New Roman" w:cs="Times New Roman"/>
          <w:sz w:val="22"/>
          <w:szCs w:val="22"/>
        </w:rPr>
        <w:t xml:space="preserve">hese decision centers can </w:t>
      </w:r>
      <w:r w:rsidR="00665212">
        <w:rPr>
          <w:rFonts w:ascii="Times New Roman" w:hAnsi="Times New Roman" w:cs="Times New Roman"/>
          <w:sz w:val="22"/>
          <w:szCs w:val="22"/>
        </w:rPr>
        <w:t xml:space="preserve">either </w:t>
      </w:r>
      <w:r>
        <w:rPr>
          <w:rFonts w:ascii="Times New Roman" w:hAnsi="Times New Roman" w:cs="Times New Roman"/>
          <w:sz w:val="22"/>
          <w:szCs w:val="22"/>
        </w:rPr>
        <w:t>be “states within a federal order, free cities—cities with high degree of municipal autonomy—or special experimental zones. For lack of a better name, let us call these decision centers ‘polities’” (</w:t>
      </w:r>
      <w:r w:rsidRPr="00A63087">
        <w:rPr>
          <w:rFonts w:ascii="Times New Roman" w:hAnsi="Times New Roman" w:cs="Times New Roman"/>
          <w:sz w:val="22"/>
          <w:szCs w:val="22"/>
        </w:rPr>
        <w:t>Müller</w:t>
      </w:r>
      <w:r>
        <w:rPr>
          <w:rFonts w:ascii="Times New Roman" w:hAnsi="Times New Roman" w:cs="Times New Roman"/>
          <w:sz w:val="22"/>
          <w:szCs w:val="22"/>
        </w:rPr>
        <w:t xml:space="preserve">, 2019, 138). </w:t>
      </w:r>
    </w:p>
  </w:footnote>
  <w:footnote w:id="19">
    <w:p w14:paraId="346E3D0A" w14:textId="489EE1EF" w:rsidR="00E7333E" w:rsidRPr="00CB24F6" w:rsidRDefault="00E7333E" w:rsidP="00E7333E">
      <w:pPr>
        <w:pStyle w:val="FootnoteText"/>
        <w:spacing w:line="276" w:lineRule="auto"/>
        <w:jc w:val="both"/>
        <w:rPr>
          <w:rFonts w:ascii="Times New Roman" w:hAnsi="Times New Roman" w:cs="Times New Roman"/>
          <w:sz w:val="22"/>
          <w:szCs w:val="22"/>
        </w:rPr>
      </w:pPr>
      <w:r w:rsidRPr="00E7333E">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w:t>
      </w:r>
      <w:r w:rsidR="0072572F">
        <w:rPr>
          <w:rFonts w:ascii="Times New Roman" w:hAnsi="Times New Roman" w:cs="Times New Roman"/>
          <w:sz w:val="22"/>
          <w:szCs w:val="22"/>
        </w:rPr>
        <w:t xml:space="preserve">A </w:t>
      </w:r>
      <w:r w:rsidR="00730CBF">
        <w:rPr>
          <w:rFonts w:ascii="Times New Roman" w:hAnsi="Times New Roman" w:cs="Times New Roman"/>
          <w:sz w:val="22"/>
          <w:szCs w:val="22"/>
        </w:rPr>
        <w:t>complex</w:t>
      </w:r>
      <w:r w:rsidR="00CB24F6">
        <w:rPr>
          <w:rFonts w:ascii="Times New Roman" w:hAnsi="Times New Roman" w:cs="Times New Roman"/>
          <w:sz w:val="22"/>
          <w:szCs w:val="22"/>
        </w:rPr>
        <w:t xml:space="preserve"> </w:t>
      </w:r>
      <w:r w:rsidR="00AD6B20">
        <w:rPr>
          <w:rFonts w:ascii="Times New Roman" w:hAnsi="Times New Roman" w:cs="Times New Roman"/>
          <w:sz w:val="22"/>
          <w:szCs w:val="22"/>
        </w:rPr>
        <w:t xml:space="preserve">adaptive </w:t>
      </w:r>
      <w:r w:rsidR="00730CBF">
        <w:rPr>
          <w:rFonts w:ascii="Times New Roman" w:hAnsi="Times New Roman" w:cs="Times New Roman"/>
          <w:sz w:val="22"/>
          <w:szCs w:val="22"/>
        </w:rPr>
        <w:t>system</w:t>
      </w:r>
      <w:r w:rsidR="0072572F">
        <w:rPr>
          <w:rFonts w:ascii="Times New Roman" w:hAnsi="Times New Roman" w:cs="Times New Roman"/>
          <w:sz w:val="22"/>
          <w:szCs w:val="22"/>
        </w:rPr>
        <w:t xml:space="preserve"> is antifragile when it can</w:t>
      </w:r>
      <w:r w:rsidR="00730CBF">
        <w:rPr>
          <w:rFonts w:ascii="Times New Roman" w:hAnsi="Times New Roman" w:cs="Times New Roman"/>
          <w:sz w:val="22"/>
          <w:szCs w:val="22"/>
        </w:rPr>
        <w:t xml:space="preserve"> </w:t>
      </w:r>
      <w:r w:rsidR="007B3922">
        <w:rPr>
          <w:rFonts w:ascii="Times New Roman" w:hAnsi="Times New Roman" w:cs="Times New Roman"/>
          <w:sz w:val="22"/>
          <w:szCs w:val="22"/>
        </w:rPr>
        <w:t xml:space="preserve">not only </w:t>
      </w:r>
      <w:r w:rsidR="00CB24F6" w:rsidRPr="007B3922">
        <w:rPr>
          <w:rFonts w:ascii="Times New Roman" w:hAnsi="Times New Roman" w:cs="Times New Roman"/>
          <w:sz w:val="22"/>
          <w:szCs w:val="22"/>
        </w:rPr>
        <w:t xml:space="preserve">withstand </w:t>
      </w:r>
      <w:r w:rsidR="00CB24F6" w:rsidRPr="00CB24F6">
        <w:rPr>
          <w:rFonts w:ascii="Times New Roman" w:hAnsi="Times New Roman" w:cs="Times New Roman"/>
          <w:i/>
          <w:iCs/>
          <w:sz w:val="22"/>
          <w:szCs w:val="22"/>
        </w:rPr>
        <w:t>known</w:t>
      </w:r>
      <w:r w:rsidR="00CB24F6">
        <w:rPr>
          <w:rFonts w:ascii="Times New Roman" w:hAnsi="Times New Roman" w:cs="Times New Roman"/>
          <w:i/>
          <w:iCs/>
          <w:sz w:val="22"/>
          <w:szCs w:val="22"/>
        </w:rPr>
        <w:t xml:space="preserve"> and predictable</w:t>
      </w:r>
      <w:r w:rsidR="007B3922">
        <w:rPr>
          <w:rFonts w:ascii="Times New Roman" w:hAnsi="Times New Roman" w:cs="Times New Roman"/>
          <w:sz w:val="22"/>
          <w:szCs w:val="22"/>
        </w:rPr>
        <w:t xml:space="preserve"> shocks and stressor</w:t>
      </w:r>
      <w:r w:rsidR="0072572F">
        <w:rPr>
          <w:rFonts w:ascii="Times New Roman" w:hAnsi="Times New Roman" w:cs="Times New Roman"/>
          <w:sz w:val="22"/>
          <w:szCs w:val="22"/>
        </w:rPr>
        <w:t>s</w:t>
      </w:r>
      <w:r w:rsidR="007B3922">
        <w:rPr>
          <w:rFonts w:ascii="Times New Roman" w:hAnsi="Times New Roman" w:cs="Times New Roman"/>
          <w:sz w:val="22"/>
          <w:szCs w:val="22"/>
        </w:rPr>
        <w:t xml:space="preserve">, but </w:t>
      </w:r>
      <w:r w:rsidR="00CB24F6">
        <w:rPr>
          <w:rFonts w:ascii="Times New Roman" w:hAnsi="Times New Roman" w:cs="Times New Roman"/>
          <w:sz w:val="22"/>
          <w:szCs w:val="22"/>
        </w:rPr>
        <w:t>also,</w:t>
      </w:r>
      <w:r w:rsidR="007B3922">
        <w:rPr>
          <w:rFonts w:ascii="Times New Roman" w:hAnsi="Times New Roman" w:cs="Times New Roman"/>
          <w:sz w:val="22"/>
          <w:szCs w:val="22"/>
        </w:rPr>
        <w:t xml:space="preserve"> </w:t>
      </w:r>
      <w:r w:rsidR="00730CBF">
        <w:rPr>
          <w:rFonts w:ascii="Times New Roman" w:hAnsi="Times New Roman" w:cs="Times New Roman"/>
          <w:sz w:val="22"/>
          <w:szCs w:val="22"/>
        </w:rPr>
        <w:t xml:space="preserve">learn and improve from </w:t>
      </w:r>
      <w:r w:rsidR="007B3922" w:rsidRPr="00CB24F6">
        <w:rPr>
          <w:rFonts w:ascii="Times New Roman" w:hAnsi="Times New Roman" w:cs="Times New Roman"/>
          <w:i/>
          <w:iCs/>
          <w:sz w:val="22"/>
          <w:szCs w:val="22"/>
        </w:rPr>
        <w:t>unknown</w:t>
      </w:r>
      <w:r w:rsidR="00CB24F6" w:rsidRPr="00CB24F6">
        <w:rPr>
          <w:rFonts w:ascii="Times New Roman" w:hAnsi="Times New Roman" w:cs="Times New Roman"/>
          <w:i/>
          <w:iCs/>
          <w:sz w:val="22"/>
          <w:szCs w:val="22"/>
        </w:rPr>
        <w:t xml:space="preserve"> and unpredictable</w:t>
      </w:r>
      <w:r w:rsidR="00CB24F6">
        <w:rPr>
          <w:rFonts w:ascii="Times New Roman" w:hAnsi="Times New Roman" w:cs="Times New Roman"/>
          <w:sz w:val="22"/>
          <w:szCs w:val="22"/>
        </w:rPr>
        <w:t xml:space="preserve"> </w:t>
      </w:r>
      <w:r w:rsidR="00730CBF">
        <w:rPr>
          <w:rFonts w:ascii="Times New Roman" w:hAnsi="Times New Roman" w:cs="Times New Roman"/>
          <w:sz w:val="22"/>
          <w:szCs w:val="22"/>
        </w:rPr>
        <w:t>disorders and mistakes</w:t>
      </w:r>
      <w:r w:rsidR="00CB24F6">
        <w:rPr>
          <w:rFonts w:ascii="Times New Roman" w:hAnsi="Times New Roman" w:cs="Times New Roman"/>
          <w:sz w:val="22"/>
          <w:szCs w:val="22"/>
        </w:rPr>
        <w:t xml:space="preserve">, </w:t>
      </w:r>
      <w:proofErr w:type="gramStart"/>
      <w:r w:rsidR="007B3922">
        <w:rPr>
          <w:rFonts w:ascii="Times New Roman" w:hAnsi="Times New Roman" w:cs="Times New Roman"/>
          <w:sz w:val="22"/>
          <w:szCs w:val="22"/>
        </w:rPr>
        <w:t>in order to</w:t>
      </w:r>
      <w:proofErr w:type="gramEnd"/>
      <w:r w:rsidR="007B3922">
        <w:rPr>
          <w:rFonts w:ascii="Times New Roman" w:hAnsi="Times New Roman" w:cs="Times New Roman"/>
          <w:sz w:val="22"/>
          <w:szCs w:val="22"/>
        </w:rPr>
        <w:t xml:space="preserve"> become more </w:t>
      </w:r>
      <w:r w:rsidR="00904154">
        <w:rPr>
          <w:rFonts w:ascii="Times New Roman" w:hAnsi="Times New Roman" w:cs="Times New Roman"/>
          <w:sz w:val="22"/>
          <w:szCs w:val="22"/>
        </w:rPr>
        <w:t>malleable</w:t>
      </w:r>
      <w:r w:rsidR="0072572F">
        <w:rPr>
          <w:rFonts w:ascii="Times New Roman" w:hAnsi="Times New Roman" w:cs="Times New Roman"/>
          <w:sz w:val="22"/>
          <w:szCs w:val="22"/>
        </w:rPr>
        <w:t>,</w:t>
      </w:r>
      <w:r w:rsidR="00CB24F6">
        <w:rPr>
          <w:rFonts w:ascii="Times New Roman" w:hAnsi="Times New Roman" w:cs="Times New Roman"/>
          <w:sz w:val="22"/>
          <w:szCs w:val="22"/>
        </w:rPr>
        <w:t xml:space="preserve"> thus </w:t>
      </w:r>
      <w:r w:rsidR="007B3922">
        <w:rPr>
          <w:rFonts w:ascii="Times New Roman" w:hAnsi="Times New Roman" w:cs="Times New Roman"/>
          <w:sz w:val="22"/>
          <w:szCs w:val="22"/>
        </w:rPr>
        <w:t>increas</w:t>
      </w:r>
      <w:r w:rsidR="00CB24F6">
        <w:rPr>
          <w:rFonts w:ascii="Times New Roman" w:hAnsi="Times New Roman" w:cs="Times New Roman"/>
          <w:sz w:val="22"/>
          <w:szCs w:val="22"/>
        </w:rPr>
        <w:t xml:space="preserve">ing </w:t>
      </w:r>
      <w:r w:rsidR="007B3922">
        <w:rPr>
          <w:rFonts w:ascii="Times New Roman" w:hAnsi="Times New Roman" w:cs="Times New Roman"/>
          <w:sz w:val="22"/>
          <w:szCs w:val="22"/>
        </w:rPr>
        <w:t xml:space="preserve">the </w:t>
      </w:r>
      <w:r w:rsidR="00CB24F6">
        <w:rPr>
          <w:rFonts w:ascii="Times New Roman" w:hAnsi="Times New Roman" w:cs="Times New Roman"/>
          <w:sz w:val="22"/>
          <w:szCs w:val="22"/>
        </w:rPr>
        <w:t xml:space="preserve">long-term </w:t>
      </w:r>
      <w:r w:rsidR="0072572F">
        <w:rPr>
          <w:rFonts w:ascii="Times New Roman" w:hAnsi="Times New Roman" w:cs="Times New Roman"/>
          <w:sz w:val="22"/>
          <w:szCs w:val="22"/>
        </w:rPr>
        <w:t xml:space="preserve">probability of its survival </w:t>
      </w:r>
      <w:r w:rsidR="00A64460">
        <w:rPr>
          <w:rFonts w:ascii="Times New Roman" w:hAnsi="Times New Roman" w:cs="Times New Roman"/>
          <w:sz w:val="22"/>
          <w:szCs w:val="22"/>
        </w:rPr>
        <w:t>(Taleb, 2012).</w:t>
      </w:r>
      <w:r w:rsidR="00904154">
        <w:rPr>
          <w:rFonts w:ascii="Times New Roman" w:hAnsi="Times New Roman" w:cs="Times New Roman"/>
          <w:sz w:val="22"/>
          <w:szCs w:val="22"/>
        </w:rPr>
        <w:t xml:space="preserve"> On the mathematical definition of antifragile consult</w:t>
      </w:r>
      <w:r w:rsidR="001473D2">
        <w:rPr>
          <w:rFonts w:ascii="Times New Roman" w:hAnsi="Times New Roman" w:cs="Times New Roman"/>
          <w:sz w:val="22"/>
          <w:szCs w:val="22"/>
        </w:rPr>
        <w:t>,</w:t>
      </w:r>
      <w:r w:rsidR="00904154">
        <w:rPr>
          <w:rFonts w:ascii="Times New Roman" w:hAnsi="Times New Roman" w:cs="Times New Roman"/>
          <w:sz w:val="22"/>
          <w:szCs w:val="22"/>
        </w:rPr>
        <w:t xml:space="preserve"> </w:t>
      </w:r>
      <w:r w:rsidR="00904154" w:rsidRPr="00904154">
        <w:rPr>
          <w:rFonts w:ascii="Times New Roman" w:hAnsi="Times New Roman" w:cs="Times New Roman"/>
          <w:sz w:val="22"/>
          <w:szCs w:val="22"/>
        </w:rPr>
        <w:t>Taleb</w:t>
      </w:r>
      <w:r w:rsidR="00904154">
        <w:rPr>
          <w:rFonts w:ascii="Times New Roman" w:hAnsi="Times New Roman" w:cs="Times New Roman"/>
          <w:sz w:val="22"/>
          <w:szCs w:val="22"/>
        </w:rPr>
        <w:t xml:space="preserve"> </w:t>
      </w:r>
      <w:r w:rsidR="00904154" w:rsidRPr="00904154">
        <w:rPr>
          <w:rFonts w:ascii="Times New Roman" w:hAnsi="Times New Roman" w:cs="Times New Roman"/>
          <w:sz w:val="22"/>
          <w:szCs w:val="22"/>
        </w:rPr>
        <w:t>and Douady</w:t>
      </w:r>
      <w:r w:rsidR="00904154">
        <w:rPr>
          <w:rFonts w:ascii="Times New Roman" w:hAnsi="Times New Roman" w:cs="Times New Roman"/>
          <w:sz w:val="22"/>
          <w:szCs w:val="22"/>
        </w:rPr>
        <w:t xml:space="preserve"> </w:t>
      </w:r>
      <w:r w:rsidR="00904154" w:rsidRPr="00904154">
        <w:rPr>
          <w:rFonts w:ascii="Times New Roman" w:hAnsi="Times New Roman" w:cs="Times New Roman"/>
          <w:sz w:val="22"/>
          <w:szCs w:val="22"/>
        </w:rPr>
        <w:t>(2013)</w:t>
      </w:r>
      <w:r w:rsidR="00904154">
        <w:rPr>
          <w:rFonts w:ascii="Times New Roman" w:hAnsi="Times New Roman" w:cs="Times New Roman"/>
          <w:sz w:val="22"/>
          <w:szCs w:val="22"/>
        </w:rPr>
        <w:t xml:space="preserve">. </w:t>
      </w:r>
      <w:r w:rsidR="00A64460">
        <w:rPr>
          <w:rFonts w:ascii="Times New Roman" w:hAnsi="Times New Roman" w:cs="Times New Roman"/>
          <w:sz w:val="22"/>
          <w:szCs w:val="22"/>
        </w:rPr>
        <w:t xml:space="preserve"> </w:t>
      </w:r>
      <w:r w:rsidRPr="00E7333E">
        <w:rPr>
          <w:rFonts w:ascii="Times New Roman" w:hAnsi="Times New Roman" w:cs="Times New Roman"/>
          <w:sz w:val="22"/>
          <w:szCs w:val="22"/>
        </w:rPr>
        <w:t xml:space="preserve"> </w:t>
      </w:r>
    </w:p>
  </w:footnote>
  <w:footnote w:id="20">
    <w:p w14:paraId="27298F96" w14:textId="46AD6AEC" w:rsidR="00050ED7" w:rsidRPr="00050ED7" w:rsidRDefault="00050ED7" w:rsidP="00050ED7">
      <w:pPr>
        <w:pStyle w:val="FootnoteText"/>
        <w:spacing w:line="276" w:lineRule="auto"/>
        <w:jc w:val="both"/>
        <w:rPr>
          <w:rFonts w:ascii="Times New Roman" w:hAnsi="Times New Roman" w:cs="Times New Roman"/>
          <w:sz w:val="22"/>
          <w:szCs w:val="22"/>
          <w:lang w:val="en-GB"/>
        </w:rPr>
      </w:pPr>
      <w:r w:rsidRPr="00050ED7">
        <w:rPr>
          <w:rStyle w:val="FootnoteReference"/>
          <w:rFonts w:ascii="Times New Roman" w:hAnsi="Times New Roman" w:cs="Times New Roman"/>
          <w:sz w:val="22"/>
          <w:szCs w:val="22"/>
        </w:rPr>
        <w:footnoteRef/>
      </w:r>
      <w:r w:rsidRPr="00050ED7">
        <w:rPr>
          <w:rFonts w:ascii="Times New Roman" w:hAnsi="Times New Roman" w:cs="Times New Roman"/>
          <w:sz w:val="22"/>
          <w:szCs w:val="22"/>
        </w:rPr>
        <w:t xml:space="preserve"> </w:t>
      </w:r>
      <w:proofErr w:type="spellStart"/>
      <w:r w:rsidR="006976A2" w:rsidRPr="006976A2">
        <w:rPr>
          <w:rFonts w:ascii="Times New Roman" w:hAnsi="Times New Roman" w:cs="Times New Roman"/>
          <w:sz w:val="22"/>
          <w:szCs w:val="22"/>
          <w:lang w:val="en-GB"/>
        </w:rPr>
        <w:t>Walloth</w:t>
      </w:r>
      <w:proofErr w:type="spellEnd"/>
      <w:r w:rsidR="006976A2">
        <w:rPr>
          <w:rFonts w:ascii="Times New Roman" w:hAnsi="Times New Roman" w:cs="Times New Roman"/>
          <w:sz w:val="22"/>
          <w:szCs w:val="22"/>
          <w:lang w:val="en-GB"/>
        </w:rPr>
        <w:t xml:space="preserve"> </w:t>
      </w:r>
      <w:r w:rsidR="006976A2" w:rsidRPr="006976A2">
        <w:rPr>
          <w:rFonts w:ascii="Times New Roman" w:hAnsi="Times New Roman" w:cs="Times New Roman"/>
          <w:sz w:val="22"/>
          <w:szCs w:val="22"/>
          <w:lang w:val="en-GB"/>
        </w:rPr>
        <w:t>(2016</w:t>
      </w:r>
      <w:r w:rsidR="006976A2">
        <w:rPr>
          <w:rFonts w:ascii="Times New Roman" w:hAnsi="Times New Roman" w:cs="Times New Roman"/>
          <w:sz w:val="22"/>
          <w:szCs w:val="22"/>
          <w:lang w:val="en-GB"/>
        </w:rPr>
        <w:t>)</w:t>
      </w:r>
      <w:r w:rsidR="00A92459">
        <w:rPr>
          <w:rFonts w:ascii="Times New Roman" w:hAnsi="Times New Roman" w:cs="Times New Roman"/>
          <w:sz w:val="22"/>
          <w:szCs w:val="22"/>
          <w:lang w:val="en-GB"/>
        </w:rPr>
        <w:t>, for instance,</w:t>
      </w:r>
      <w:r w:rsidR="006976A2">
        <w:rPr>
          <w:rFonts w:ascii="Times New Roman" w:hAnsi="Times New Roman" w:cs="Times New Roman"/>
          <w:sz w:val="22"/>
          <w:szCs w:val="22"/>
          <w:lang w:val="en-GB"/>
        </w:rPr>
        <w:t xml:space="preserve"> argues </w:t>
      </w:r>
      <w:r w:rsidRPr="00050ED7">
        <w:rPr>
          <w:rFonts w:ascii="Times New Roman" w:hAnsi="Times New Roman" w:cs="Times New Roman"/>
          <w:sz w:val="22"/>
          <w:szCs w:val="22"/>
          <w:lang w:val="en-GB"/>
        </w:rPr>
        <w:t xml:space="preserve">that complex systems </w:t>
      </w:r>
      <w:r w:rsidR="006976A2">
        <w:rPr>
          <w:rFonts w:ascii="Times New Roman" w:hAnsi="Times New Roman" w:cs="Times New Roman"/>
          <w:sz w:val="22"/>
          <w:szCs w:val="22"/>
          <w:lang w:val="en-GB"/>
        </w:rPr>
        <w:t>are</w:t>
      </w:r>
      <w:r w:rsidRPr="00050ED7">
        <w:rPr>
          <w:rFonts w:ascii="Times New Roman" w:hAnsi="Times New Roman" w:cs="Times New Roman"/>
          <w:sz w:val="22"/>
          <w:szCs w:val="22"/>
          <w:lang w:val="en-GB"/>
        </w:rPr>
        <w:t xml:space="preserve"> </w:t>
      </w:r>
      <w:r w:rsidR="006976A2">
        <w:rPr>
          <w:rFonts w:ascii="Times New Roman" w:hAnsi="Times New Roman" w:cs="Times New Roman"/>
          <w:sz w:val="22"/>
          <w:szCs w:val="22"/>
          <w:lang w:val="en-GB"/>
        </w:rPr>
        <w:t>nested</w:t>
      </w:r>
      <w:r w:rsidRPr="00050ED7">
        <w:rPr>
          <w:rFonts w:ascii="Times New Roman" w:hAnsi="Times New Roman" w:cs="Times New Roman"/>
          <w:sz w:val="22"/>
          <w:szCs w:val="22"/>
          <w:lang w:val="en-GB"/>
        </w:rPr>
        <w:t xml:space="preserve"> systems</w:t>
      </w:r>
      <w:r w:rsidR="006976A2">
        <w:rPr>
          <w:rFonts w:ascii="Times New Roman" w:hAnsi="Times New Roman" w:cs="Times New Roman"/>
          <w:sz w:val="22"/>
          <w:szCs w:val="22"/>
          <w:lang w:val="en-GB"/>
        </w:rPr>
        <w:t xml:space="preserve">: </w:t>
      </w:r>
      <w:r w:rsidRPr="00050ED7">
        <w:rPr>
          <w:rFonts w:ascii="Times New Roman" w:hAnsi="Times New Roman" w:cs="Times New Roman"/>
          <w:sz w:val="22"/>
          <w:szCs w:val="22"/>
          <w:lang w:val="en-GB"/>
        </w:rPr>
        <w:t>systems that enclose other systems and that are simultaneously enclosed by even other systems</w:t>
      </w:r>
      <w:r w:rsidR="006976A2">
        <w:rPr>
          <w:rFonts w:ascii="Times New Roman" w:hAnsi="Times New Roman" w:cs="Times New Roman"/>
          <w:sz w:val="22"/>
          <w:szCs w:val="22"/>
          <w:lang w:val="en-GB"/>
        </w:rPr>
        <w:t xml:space="preserve"> at lower scales</w:t>
      </w:r>
      <w:r w:rsidRPr="00050ED7">
        <w:rPr>
          <w:rFonts w:ascii="Times New Roman" w:hAnsi="Times New Roman" w:cs="Times New Roman"/>
          <w:sz w:val="22"/>
          <w:szCs w:val="22"/>
          <w:lang w:val="en-GB"/>
        </w:rPr>
        <w:t>. According</w:t>
      </w:r>
      <w:r w:rsidR="006976A2">
        <w:rPr>
          <w:rFonts w:ascii="Times New Roman" w:hAnsi="Times New Roman" w:cs="Times New Roman"/>
          <w:sz w:val="22"/>
          <w:szCs w:val="22"/>
          <w:lang w:val="en-GB"/>
        </w:rPr>
        <w:t xml:space="preserve"> to</w:t>
      </w:r>
      <w:r w:rsidRPr="00050ED7">
        <w:rPr>
          <w:rFonts w:ascii="Times New Roman" w:hAnsi="Times New Roman" w:cs="Times New Roman"/>
          <w:sz w:val="22"/>
          <w:szCs w:val="22"/>
          <w:lang w:val="en-GB"/>
        </w:rPr>
        <w:t xml:space="preserve"> </w:t>
      </w:r>
      <w:r w:rsidR="006976A2">
        <w:rPr>
          <w:rFonts w:ascii="Times New Roman" w:hAnsi="Times New Roman" w:cs="Times New Roman"/>
          <w:sz w:val="22"/>
          <w:szCs w:val="22"/>
          <w:lang w:val="en-GB"/>
        </w:rPr>
        <w:t>his theory</w:t>
      </w:r>
      <w:r w:rsidRPr="00050ED7">
        <w:rPr>
          <w:rFonts w:ascii="Times New Roman" w:hAnsi="Times New Roman" w:cs="Times New Roman"/>
          <w:sz w:val="22"/>
          <w:szCs w:val="22"/>
          <w:lang w:val="en-GB"/>
        </w:rPr>
        <w:t>, each enclosing system emerges through time from the generative activities of the systems they enclose.</w:t>
      </w:r>
    </w:p>
  </w:footnote>
  <w:footnote w:id="21">
    <w:p w14:paraId="199DDA6B" w14:textId="6A660049" w:rsidR="003F616D" w:rsidRPr="00983433" w:rsidRDefault="003F616D" w:rsidP="00983433">
      <w:pPr>
        <w:pStyle w:val="FootnoteText"/>
        <w:spacing w:line="276" w:lineRule="auto"/>
        <w:jc w:val="both"/>
        <w:rPr>
          <w:rFonts w:ascii="Times New Roman" w:hAnsi="Times New Roman" w:cs="Times New Roman"/>
          <w:sz w:val="22"/>
          <w:szCs w:val="22"/>
        </w:rPr>
      </w:pPr>
      <w:r w:rsidRPr="00983433">
        <w:rPr>
          <w:rStyle w:val="FootnoteReference"/>
          <w:rFonts w:ascii="Times New Roman" w:hAnsi="Times New Roman" w:cs="Times New Roman"/>
          <w:sz w:val="22"/>
          <w:szCs w:val="22"/>
        </w:rPr>
        <w:footnoteRef/>
      </w:r>
      <w:r w:rsidRPr="00983433">
        <w:rPr>
          <w:rFonts w:ascii="Times New Roman" w:hAnsi="Times New Roman" w:cs="Times New Roman"/>
          <w:sz w:val="22"/>
          <w:szCs w:val="22"/>
        </w:rPr>
        <w:t xml:space="preserve"> </w:t>
      </w:r>
      <w:r w:rsidR="006D2730" w:rsidRPr="00983433">
        <w:rPr>
          <w:rFonts w:ascii="Times New Roman" w:hAnsi="Times New Roman" w:cs="Times New Roman"/>
          <w:sz w:val="22"/>
          <w:szCs w:val="22"/>
        </w:rPr>
        <w:t>The obvious examples of famines in Soviet Russia and Maoist China come to mind here. But here are many other examples of damaging, though not quite so catastrophic attempts, at large-scale</w:t>
      </w:r>
      <w:r w:rsidR="00FA0117" w:rsidRPr="00983433">
        <w:rPr>
          <w:rFonts w:ascii="Times New Roman" w:hAnsi="Times New Roman" w:cs="Times New Roman"/>
          <w:sz w:val="22"/>
          <w:szCs w:val="22"/>
        </w:rPr>
        <w:t xml:space="preserve"> social engineering, from authoritarian city planning to forced villagization. For a series of case studies, see Scott (1998)</w:t>
      </w:r>
      <w:r w:rsidR="00983433">
        <w:rPr>
          <w:rFonts w:ascii="Times New Roman" w:hAnsi="Times New Roman" w:cs="Times New Roman"/>
          <w:sz w:val="22"/>
          <w:szCs w:val="22"/>
        </w:rPr>
        <w:t xml:space="preserve">. </w:t>
      </w:r>
    </w:p>
  </w:footnote>
  <w:footnote w:id="22">
    <w:p w14:paraId="4DC81E9C" w14:textId="0A55D5CA" w:rsidR="00983433" w:rsidRPr="00983433" w:rsidRDefault="00445F31" w:rsidP="00983433">
      <w:pPr>
        <w:pStyle w:val="FootnoteText"/>
        <w:spacing w:line="276" w:lineRule="auto"/>
        <w:jc w:val="both"/>
        <w:rPr>
          <w:rFonts w:ascii="Times New Roman" w:hAnsi="Times New Roman" w:cs="Times New Roman"/>
          <w:sz w:val="22"/>
          <w:szCs w:val="22"/>
        </w:rPr>
      </w:pPr>
      <w:r w:rsidRPr="00983433">
        <w:rPr>
          <w:rStyle w:val="FootnoteReference"/>
          <w:rFonts w:ascii="Times New Roman" w:hAnsi="Times New Roman" w:cs="Times New Roman"/>
          <w:sz w:val="22"/>
          <w:szCs w:val="22"/>
        </w:rPr>
        <w:footnoteRef/>
      </w:r>
      <w:r w:rsidRPr="00983433">
        <w:rPr>
          <w:rFonts w:ascii="Times New Roman" w:hAnsi="Times New Roman" w:cs="Times New Roman"/>
          <w:sz w:val="22"/>
          <w:szCs w:val="22"/>
        </w:rPr>
        <w:t xml:space="preserve"> Some readers might object </w:t>
      </w:r>
      <w:r w:rsidR="0051007F" w:rsidRPr="00983433">
        <w:rPr>
          <w:rFonts w:ascii="Times New Roman" w:hAnsi="Times New Roman" w:cs="Times New Roman"/>
          <w:sz w:val="22"/>
          <w:szCs w:val="22"/>
        </w:rPr>
        <w:t xml:space="preserve">that a monocentric regime with enhanced deliberation is a better way of promoting learning than a polycentric one. Citizens can test one another’s ideas through deliberation, thereby spotting weaknesses and improving them. These </w:t>
      </w:r>
      <w:r w:rsidR="00983433" w:rsidRPr="00983433">
        <w:rPr>
          <w:rFonts w:ascii="Times New Roman" w:hAnsi="Times New Roman" w:cs="Times New Roman"/>
          <w:sz w:val="22"/>
          <w:szCs w:val="22"/>
        </w:rPr>
        <w:t>argumentatively</w:t>
      </w:r>
      <w:r w:rsidR="00983433">
        <w:rPr>
          <w:rFonts w:ascii="Times New Roman" w:hAnsi="Times New Roman" w:cs="Times New Roman"/>
          <w:sz w:val="22"/>
          <w:szCs w:val="22"/>
        </w:rPr>
        <w:t xml:space="preserve"> </w:t>
      </w:r>
      <w:r w:rsidR="00983433" w:rsidRPr="00983433">
        <w:rPr>
          <w:rFonts w:ascii="Times New Roman" w:hAnsi="Times New Roman" w:cs="Times New Roman"/>
          <w:sz w:val="22"/>
          <w:szCs w:val="22"/>
        </w:rPr>
        <w:t>refined</w:t>
      </w:r>
      <w:r w:rsidR="0051007F" w:rsidRPr="00983433">
        <w:rPr>
          <w:rFonts w:ascii="Times New Roman" w:hAnsi="Times New Roman" w:cs="Times New Roman"/>
          <w:sz w:val="22"/>
          <w:szCs w:val="22"/>
        </w:rPr>
        <w:t xml:space="preserve"> normative principles c</w:t>
      </w:r>
      <w:r w:rsidR="00004619" w:rsidRPr="00983433">
        <w:rPr>
          <w:rFonts w:ascii="Times New Roman" w:hAnsi="Times New Roman" w:cs="Times New Roman"/>
          <w:sz w:val="22"/>
          <w:szCs w:val="22"/>
        </w:rPr>
        <w:t xml:space="preserve">ould </w:t>
      </w:r>
      <w:r w:rsidR="0051007F" w:rsidRPr="00983433">
        <w:rPr>
          <w:rFonts w:ascii="Times New Roman" w:hAnsi="Times New Roman" w:cs="Times New Roman"/>
          <w:sz w:val="22"/>
          <w:szCs w:val="22"/>
        </w:rPr>
        <w:t xml:space="preserve">then be </w:t>
      </w:r>
      <w:r w:rsidR="0054767D" w:rsidRPr="00983433">
        <w:rPr>
          <w:rFonts w:ascii="Times New Roman" w:hAnsi="Times New Roman" w:cs="Times New Roman"/>
          <w:sz w:val="22"/>
          <w:szCs w:val="22"/>
        </w:rPr>
        <w:t xml:space="preserve">quickly </w:t>
      </w:r>
      <w:r w:rsidR="0051007F" w:rsidRPr="00983433">
        <w:rPr>
          <w:rFonts w:ascii="Times New Roman" w:hAnsi="Times New Roman" w:cs="Times New Roman"/>
          <w:sz w:val="22"/>
          <w:szCs w:val="22"/>
        </w:rPr>
        <w:t>implemented throughout the whole</w:t>
      </w:r>
      <w:r w:rsidR="00004619" w:rsidRPr="00983433">
        <w:rPr>
          <w:rFonts w:ascii="Times New Roman" w:hAnsi="Times New Roman" w:cs="Times New Roman"/>
          <w:sz w:val="22"/>
          <w:szCs w:val="22"/>
        </w:rPr>
        <w:t xml:space="preserve"> of</w:t>
      </w:r>
      <w:r w:rsidR="0051007F" w:rsidRPr="00983433">
        <w:rPr>
          <w:rFonts w:ascii="Times New Roman" w:hAnsi="Times New Roman" w:cs="Times New Roman"/>
          <w:sz w:val="22"/>
          <w:szCs w:val="22"/>
        </w:rPr>
        <w:t xml:space="preserve"> society by a monocentric state, without the messy fragmentation of a polycentric system.</w:t>
      </w:r>
      <w:r w:rsidR="00983433">
        <w:rPr>
          <w:rFonts w:ascii="Times New Roman" w:hAnsi="Times New Roman" w:cs="Times New Roman"/>
          <w:sz w:val="22"/>
          <w:szCs w:val="22"/>
        </w:rPr>
        <w:t xml:space="preserve"> </w:t>
      </w:r>
      <w:r w:rsidR="0051007F" w:rsidRPr="00983433">
        <w:rPr>
          <w:rFonts w:ascii="Times New Roman" w:hAnsi="Times New Roman" w:cs="Times New Roman"/>
          <w:sz w:val="22"/>
          <w:szCs w:val="22"/>
        </w:rPr>
        <w:t xml:space="preserve">While polycentric democracy is open to deliberation, this is as a </w:t>
      </w:r>
      <w:r w:rsidR="0051007F" w:rsidRPr="00983433">
        <w:rPr>
          <w:rFonts w:ascii="Times New Roman" w:hAnsi="Times New Roman" w:cs="Times New Roman"/>
          <w:i/>
          <w:iCs/>
          <w:sz w:val="22"/>
          <w:szCs w:val="22"/>
        </w:rPr>
        <w:t>complement</w:t>
      </w:r>
      <w:r w:rsidR="0051007F" w:rsidRPr="00983433">
        <w:rPr>
          <w:rFonts w:ascii="Times New Roman" w:hAnsi="Times New Roman" w:cs="Times New Roman"/>
          <w:sz w:val="22"/>
          <w:szCs w:val="22"/>
        </w:rPr>
        <w:t xml:space="preserve"> to jurisdictional variety than a replacement of it. There are stern epistemic limits to how much we can establish in </w:t>
      </w:r>
      <w:r w:rsidR="0051007F" w:rsidRPr="00983433">
        <w:rPr>
          <w:rFonts w:ascii="Times New Roman" w:hAnsi="Times New Roman" w:cs="Times New Roman"/>
          <w:i/>
          <w:iCs/>
          <w:sz w:val="22"/>
          <w:szCs w:val="22"/>
        </w:rPr>
        <w:t xml:space="preserve">a priori </w:t>
      </w:r>
      <w:r w:rsidR="0051007F" w:rsidRPr="00983433">
        <w:rPr>
          <w:rFonts w:ascii="Times New Roman" w:hAnsi="Times New Roman" w:cs="Times New Roman"/>
          <w:sz w:val="22"/>
          <w:szCs w:val="22"/>
        </w:rPr>
        <w:t xml:space="preserve">discourse. To establish what works, we need to </w:t>
      </w:r>
      <w:r w:rsidR="0051007F" w:rsidRPr="00983433">
        <w:rPr>
          <w:rFonts w:ascii="Times New Roman" w:hAnsi="Times New Roman" w:cs="Times New Roman"/>
          <w:i/>
          <w:iCs/>
          <w:sz w:val="22"/>
          <w:szCs w:val="22"/>
        </w:rPr>
        <w:t xml:space="preserve">see </w:t>
      </w:r>
      <w:r w:rsidR="0051007F" w:rsidRPr="00983433">
        <w:rPr>
          <w:rFonts w:ascii="Times New Roman" w:hAnsi="Times New Roman" w:cs="Times New Roman"/>
          <w:sz w:val="22"/>
          <w:szCs w:val="22"/>
        </w:rPr>
        <w:t>what works. This requires</w:t>
      </w:r>
      <w:r w:rsidR="00004619" w:rsidRPr="00983433">
        <w:rPr>
          <w:rFonts w:ascii="Times New Roman" w:hAnsi="Times New Roman" w:cs="Times New Roman"/>
          <w:sz w:val="22"/>
          <w:szCs w:val="22"/>
        </w:rPr>
        <w:t xml:space="preserve"> scope for</w:t>
      </w:r>
      <w:r w:rsidR="0051007F" w:rsidRPr="00983433">
        <w:rPr>
          <w:rFonts w:ascii="Times New Roman" w:hAnsi="Times New Roman" w:cs="Times New Roman"/>
          <w:sz w:val="22"/>
          <w:szCs w:val="22"/>
        </w:rPr>
        <w:t xml:space="preserve"> </w:t>
      </w:r>
      <w:r w:rsidR="0051007F" w:rsidRPr="00983433">
        <w:rPr>
          <w:rFonts w:ascii="Times New Roman" w:hAnsi="Times New Roman" w:cs="Times New Roman"/>
          <w:i/>
          <w:iCs/>
          <w:sz w:val="22"/>
          <w:szCs w:val="22"/>
        </w:rPr>
        <w:t>empirical experimentation</w:t>
      </w:r>
      <w:r w:rsidR="0051007F" w:rsidRPr="00983433">
        <w:rPr>
          <w:rFonts w:ascii="Times New Roman" w:hAnsi="Times New Roman" w:cs="Times New Roman"/>
          <w:sz w:val="22"/>
          <w:szCs w:val="22"/>
        </w:rPr>
        <w:t xml:space="preserve"> that a</w:t>
      </w:r>
      <w:r w:rsidR="0051007F">
        <w:rPr>
          <w:rFonts w:ascii="Times New Roman" w:hAnsi="Times New Roman" w:cs="Times New Roman"/>
          <w:sz w:val="22"/>
          <w:szCs w:val="22"/>
        </w:rPr>
        <w:t xml:space="preserve"> polycentric regime can</w:t>
      </w:r>
      <w:r w:rsidR="00983433">
        <w:rPr>
          <w:rFonts w:ascii="Times New Roman" w:hAnsi="Times New Roman" w:cs="Times New Roman"/>
          <w:sz w:val="22"/>
          <w:szCs w:val="22"/>
        </w:rPr>
        <w:t>,</w:t>
      </w:r>
      <w:r w:rsidR="0051007F">
        <w:rPr>
          <w:rFonts w:ascii="Times New Roman" w:hAnsi="Times New Roman" w:cs="Times New Roman"/>
          <w:sz w:val="22"/>
          <w:szCs w:val="22"/>
        </w:rPr>
        <w:t xml:space="preserve"> </w:t>
      </w:r>
      <w:r w:rsidR="00983433">
        <w:rPr>
          <w:rFonts w:ascii="Times New Roman" w:hAnsi="Times New Roman" w:cs="Times New Roman"/>
          <w:sz w:val="22"/>
          <w:szCs w:val="22"/>
        </w:rPr>
        <w:t xml:space="preserve">in fact, </w:t>
      </w:r>
      <w:r w:rsidR="0051007F">
        <w:rPr>
          <w:rFonts w:ascii="Times New Roman" w:hAnsi="Times New Roman" w:cs="Times New Roman"/>
          <w:sz w:val="22"/>
          <w:szCs w:val="22"/>
        </w:rPr>
        <w:t xml:space="preserve">provide </w:t>
      </w:r>
      <w:r w:rsidR="00004619">
        <w:rPr>
          <w:rFonts w:ascii="Times New Roman" w:hAnsi="Times New Roman" w:cs="Times New Roman"/>
          <w:sz w:val="22"/>
          <w:szCs w:val="22"/>
        </w:rPr>
        <w:t>bountifully</w:t>
      </w:r>
      <w:r w:rsidR="0051007F">
        <w:rPr>
          <w:rFonts w:ascii="Times New Roman" w:hAnsi="Times New Roman" w:cs="Times New Roman"/>
          <w:sz w:val="22"/>
          <w:szCs w:val="22"/>
        </w:rPr>
        <w:t xml:space="preserve"> but a monocentric deliberative regime could do only to a limited degree.</w:t>
      </w:r>
      <w:r w:rsidR="00983433">
        <w:rPr>
          <w:rFonts w:ascii="Times New Roman" w:hAnsi="Times New Roman" w:cs="Times New Roman"/>
          <w:sz w:val="22"/>
          <w:szCs w:val="22"/>
        </w:rPr>
        <w:t xml:space="preserve"> To explore the severe limits of deliberative regimes at promoting factual learning and discovery consult Müller (2019, chapters 3 and 7) and Brennan and </w:t>
      </w:r>
      <w:proofErr w:type="spellStart"/>
      <w:r w:rsidR="00983433">
        <w:rPr>
          <w:rFonts w:ascii="Times New Roman" w:hAnsi="Times New Roman" w:cs="Times New Roman"/>
          <w:sz w:val="22"/>
          <w:szCs w:val="22"/>
        </w:rPr>
        <w:t>Landemore</w:t>
      </w:r>
      <w:proofErr w:type="spellEnd"/>
      <w:r w:rsidR="00983433">
        <w:rPr>
          <w:rFonts w:ascii="Times New Roman" w:hAnsi="Times New Roman" w:cs="Times New Roman"/>
          <w:sz w:val="22"/>
          <w:szCs w:val="22"/>
        </w:rPr>
        <w:t xml:space="preserve"> (2021).  </w:t>
      </w:r>
      <w:r w:rsidR="0051007F">
        <w:rPr>
          <w:rFonts w:ascii="Times New Roman" w:hAnsi="Times New Roman" w:cs="Times New Roman"/>
          <w:sz w:val="22"/>
          <w:szCs w:val="22"/>
        </w:rPr>
        <w:t xml:space="preserve"> </w:t>
      </w:r>
    </w:p>
  </w:footnote>
  <w:footnote w:id="23">
    <w:p w14:paraId="4CA348C5" w14:textId="341D870A" w:rsidR="0054767D" w:rsidRPr="00117939" w:rsidRDefault="0054767D" w:rsidP="00117939">
      <w:pPr>
        <w:pStyle w:val="FootnoteText"/>
        <w:spacing w:line="276" w:lineRule="auto"/>
        <w:jc w:val="both"/>
        <w:rPr>
          <w:rFonts w:ascii="Times New Roman" w:hAnsi="Times New Roman" w:cs="Times New Roman"/>
          <w:sz w:val="22"/>
          <w:szCs w:val="22"/>
        </w:rPr>
      </w:pPr>
      <w:r w:rsidRPr="00117939">
        <w:rPr>
          <w:rStyle w:val="FootnoteReference"/>
          <w:rFonts w:ascii="Times New Roman" w:hAnsi="Times New Roman" w:cs="Times New Roman"/>
          <w:sz w:val="22"/>
          <w:szCs w:val="22"/>
        </w:rPr>
        <w:footnoteRef/>
      </w:r>
      <w:r w:rsidRPr="00117939">
        <w:rPr>
          <w:rFonts w:ascii="Times New Roman" w:hAnsi="Times New Roman" w:cs="Times New Roman"/>
          <w:sz w:val="22"/>
          <w:szCs w:val="22"/>
        </w:rPr>
        <w:t xml:space="preserve"> This might involve the new jurisdiction giving up the right to some of the services or public goods offered by the central state.</w:t>
      </w:r>
      <w:r w:rsidR="00117939">
        <w:rPr>
          <w:rFonts w:ascii="Times New Roman" w:hAnsi="Times New Roman" w:cs="Times New Roman"/>
          <w:sz w:val="22"/>
          <w:szCs w:val="22"/>
        </w:rPr>
        <w:t xml:space="preserve"> On the analytical relationship between federalism and polycentric democracy consult Müller (2019, chapter</w:t>
      </w:r>
      <w:r w:rsidR="003E3CC1">
        <w:rPr>
          <w:rFonts w:ascii="Times New Roman" w:hAnsi="Times New Roman" w:cs="Times New Roman"/>
          <w:sz w:val="22"/>
          <w:szCs w:val="22"/>
        </w:rPr>
        <w:t xml:space="preserve"> 10</w:t>
      </w:r>
      <w:r w:rsidR="00117939">
        <w:rPr>
          <w:rFonts w:ascii="Times New Roman" w:hAnsi="Times New Roman" w:cs="Times New Roman"/>
          <w:sz w:val="22"/>
          <w:szCs w:val="22"/>
        </w:rPr>
        <w:t>)</w:t>
      </w:r>
      <w:r w:rsidR="003E3CC1">
        <w:rPr>
          <w:rFonts w:ascii="Times New Roman" w:hAnsi="Times New Roman" w:cs="Times New Roman"/>
          <w:sz w:val="22"/>
          <w:szCs w:val="22"/>
        </w:rPr>
        <w:t>,</w:t>
      </w:r>
      <w:r w:rsidR="00117939">
        <w:rPr>
          <w:rFonts w:ascii="Times New Roman" w:hAnsi="Times New Roman" w:cs="Times New Roman"/>
          <w:sz w:val="22"/>
          <w:szCs w:val="22"/>
        </w:rPr>
        <w:t xml:space="preserve"> and</w:t>
      </w:r>
      <w:r w:rsidR="003E3CC1">
        <w:rPr>
          <w:rFonts w:ascii="Times New Roman" w:hAnsi="Times New Roman" w:cs="Times New Roman"/>
          <w:sz w:val="22"/>
          <w:szCs w:val="22"/>
        </w:rPr>
        <w:t xml:space="preserve"> </w:t>
      </w:r>
      <w:r w:rsidR="00B10B62">
        <w:rPr>
          <w:rFonts w:ascii="Times New Roman" w:hAnsi="Times New Roman" w:cs="Times New Roman"/>
          <w:sz w:val="22"/>
          <w:szCs w:val="22"/>
        </w:rPr>
        <w:t>Bednar (2008).</w:t>
      </w:r>
      <w:r w:rsidR="00117939">
        <w:rPr>
          <w:rFonts w:ascii="Times New Roman" w:hAnsi="Times New Roman" w:cs="Times New Roman"/>
          <w:sz w:val="22"/>
          <w:szCs w:val="22"/>
        </w:rPr>
        <w:t xml:space="preserve"> </w:t>
      </w:r>
      <w:r w:rsidRPr="00117939">
        <w:rPr>
          <w:rFonts w:ascii="Times New Roman" w:hAnsi="Times New Roman" w:cs="Times New Roman"/>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ED5"/>
    <w:multiLevelType w:val="multilevel"/>
    <w:tmpl w:val="BB88C082"/>
    <w:lvl w:ilvl="0">
      <w:start w:val="3"/>
      <w:numFmt w:val="decimal"/>
      <w:lvlText w:val="%1."/>
      <w:lvlJc w:val="left"/>
      <w:pPr>
        <w:ind w:left="720" w:hanging="360"/>
      </w:pPr>
      <w:rPr>
        <w:rFonts w:eastAsia="Times New Roman"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C57486B"/>
    <w:multiLevelType w:val="multilevel"/>
    <w:tmpl w:val="0846D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F3438"/>
    <w:multiLevelType w:val="multilevel"/>
    <w:tmpl w:val="5150FD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7362ADB"/>
    <w:multiLevelType w:val="hybridMultilevel"/>
    <w:tmpl w:val="0114A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605784"/>
    <w:multiLevelType w:val="multilevel"/>
    <w:tmpl w:val="0890E6FA"/>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A0053F6"/>
    <w:multiLevelType w:val="multilevel"/>
    <w:tmpl w:val="03042D9C"/>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C8D3782"/>
    <w:multiLevelType w:val="hybridMultilevel"/>
    <w:tmpl w:val="E47288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9144374">
    <w:abstractNumId w:val="2"/>
  </w:num>
  <w:num w:numId="2" w16cid:durableId="783110804">
    <w:abstractNumId w:val="3"/>
  </w:num>
  <w:num w:numId="3" w16cid:durableId="1309289291">
    <w:abstractNumId w:val="0"/>
  </w:num>
  <w:num w:numId="4" w16cid:durableId="1477840085">
    <w:abstractNumId w:val="6"/>
  </w:num>
  <w:num w:numId="5" w16cid:durableId="367879915">
    <w:abstractNumId w:val="5"/>
  </w:num>
  <w:num w:numId="6" w16cid:durableId="508567305">
    <w:abstractNumId w:val="4"/>
  </w:num>
  <w:num w:numId="7" w16cid:durableId="185271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6C"/>
    <w:rsid w:val="00000222"/>
    <w:rsid w:val="000010DB"/>
    <w:rsid w:val="0000133F"/>
    <w:rsid w:val="000016C0"/>
    <w:rsid w:val="000021E4"/>
    <w:rsid w:val="0000414B"/>
    <w:rsid w:val="00004619"/>
    <w:rsid w:val="000047F5"/>
    <w:rsid w:val="00004812"/>
    <w:rsid w:val="00005B7D"/>
    <w:rsid w:val="000063BE"/>
    <w:rsid w:val="00007410"/>
    <w:rsid w:val="00010B8B"/>
    <w:rsid w:val="00010CB2"/>
    <w:rsid w:val="00010E7A"/>
    <w:rsid w:val="00011414"/>
    <w:rsid w:val="00011517"/>
    <w:rsid w:val="000115BA"/>
    <w:rsid w:val="00012ADD"/>
    <w:rsid w:val="00012D94"/>
    <w:rsid w:val="00013310"/>
    <w:rsid w:val="00014032"/>
    <w:rsid w:val="00014136"/>
    <w:rsid w:val="00015151"/>
    <w:rsid w:val="000151E2"/>
    <w:rsid w:val="00015729"/>
    <w:rsid w:val="00017874"/>
    <w:rsid w:val="00017F26"/>
    <w:rsid w:val="000229AC"/>
    <w:rsid w:val="00023A0E"/>
    <w:rsid w:val="000242AD"/>
    <w:rsid w:val="000252D4"/>
    <w:rsid w:val="000257D4"/>
    <w:rsid w:val="000260DD"/>
    <w:rsid w:val="00030026"/>
    <w:rsid w:val="0003177E"/>
    <w:rsid w:val="00032A30"/>
    <w:rsid w:val="00032DDA"/>
    <w:rsid w:val="00035251"/>
    <w:rsid w:val="000359AF"/>
    <w:rsid w:val="00035A0E"/>
    <w:rsid w:val="00036400"/>
    <w:rsid w:val="00036800"/>
    <w:rsid w:val="00036E70"/>
    <w:rsid w:val="00036FA2"/>
    <w:rsid w:val="00037A39"/>
    <w:rsid w:val="00040104"/>
    <w:rsid w:val="000408E8"/>
    <w:rsid w:val="00042990"/>
    <w:rsid w:val="00042F75"/>
    <w:rsid w:val="000438E2"/>
    <w:rsid w:val="000439D0"/>
    <w:rsid w:val="00045C2D"/>
    <w:rsid w:val="00046356"/>
    <w:rsid w:val="00047E17"/>
    <w:rsid w:val="000505AE"/>
    <w:rsid w:val="00050ED7"/>
    <w:rsid w:val="00051E0D"/>
    <w:rsid w:val="000525CD"/>
    <w:rsid w:val="000531BA"/>
    <w:rsid w:val="000539CE"/>
    <w:rsid w:val="00054193"/>
    <w:rsid w:val="0005491F"/>
    <w:rsid w:val="000556D6"/>
    <w:rsid w:val="00055C07"/>
    <w:rsid w:val="00057FDE"/>
    <w:rsid w:val="000612AC"/>
    <w:rsid w:val="0006198F"/>
    <w:rsid w:val="00061C08"/>
    <w:rsid w:val="00061EFA"/>
    <w:rsid w:val="000627CC"/>
    <w:rsid w:val="00062F2F"/>
    <w:rsid w:val="0006441C"/>
    <w:rsid w:val="0006447A"/>
    <w:rsid w:val="00065177"/>
    <w:rsid w:val="00065711"/>
    <w:rsid w:val="00065EE7"/>
    <w:rsid w:val="00067AA9"/>
    <w:rsid w:val="00070734"/>
    <w:rsid w:val="00070E59"/>
    <w:rsid w:val="00071925"/>
    <w:rsid w:val="00072F38"/>
    <w:rsid w:val="00073006"/>
    <w:rsid w:val="0007389E"/>
    <w:rsid w:val="00073A21"/>
    <w:rsid w:val="00073FCF"/>
    <w:rsid w:val="000740C4"/>
    <w:rsid w:val="00075039"/>
    <w:rsid w:val="00075893"/>
    <w:rsid w:val="00075FE2"/>
    <w:rsid w:val="000762C0"/>
    <w:rsid w:val="00076F92"/>
    <w:rsid w:val="00077D94"/>
    <w:rsid w:val="00082656"/>
    <w:rsid w:val="000830EC"/>
    <w:rsid w:val="00083418"/>
    <w:rsid w:val="000834CB"/>
    <w:rsid w:val="0008395D"/>
    <w:rsid w:val="00083D46"/>
    <w:rsid w:val="000853E3"/>
    <w:rsid w:val="0008564A"/>
    <w:rsid w:val="0008596A"/>
    <w:rsid w:val="00085C52"/>
    <w:rsid w:val="00086FA2"/>
    <w:rsid w:val="00087098"/>
    <w:rsid w:val="0009005D"/>
    <w:rsid w:val="0009028A"/>
    <w:rsid w:val="000903CB"/>
    <w:rsid w:val="000917AE"/>
    <w:rsid w:val="00091A2A"/>
    <w:rsid w:val="00091A92"/>
    <w:rsid w:val="00091BA0"/>
    <w:rsid w:val="00091F73"/>
    <w:rsid w:val="000939B8"/>
    <w:rsid w:val="00093A64"/>
    <w:rsid w:val="0009684A"/>
    <w:rsid w:val="00096A08"/>
    <w:rsid w:val="00097207"/>
    <w:rsid w:val="000977D6"/>
    <w:rsid w:val="000A0203"/>
    <w:rsid w:val="000A08DB"/>
    <w:rsid w:val="000A0FDE"/>
    <w:rsid w:val="000A135E"/>
    <w:rsid w:val="000A3B64"/>
    <w:rsid w:val="000A4683"/>
    <w:rsid w:val="000A5A2F"/>
    <w:rsid w:val="000A6485"/>
    <w:rsid w:val="000A669B"/>
    <w:rsid w:val="000A6F1C"/>
    <w:rsid w:val="000A7721"/>
    <w:rsid w:val="000A7866"/>
    <w:rsid w:val="000B0E93"/>
    <w:rsid w:val="000B1C31"/>
    <w:rsid w:val="000B203A"/>
    <w:rsid w:val="000B4043"/>
    <w:rsid w:val="000B6260"/>
    <w:rsid w:val="000B6626"/>
    <w:rsid w:val="000B75D4"/>
    <w:rsid w:val="000B77F5"/>
    <w:rsid w:val="000C00D3"/>
    <w:rsid w:val="000C1973"/>
    <w:rsid w:val="000C27F3"/>
    <w:rsid w:val="000C2942"/>
    <w:rsid w:val="000C3E62"/>
    <w:rsid w:val="000C554E"/>
    <w:rsid w:val="000C6268"/>
    <w:rsid w:val="000C6349"/>
    <w:rsid w:val="000C6E28"/>
    <w:rsid w:val="000C7EDA"/>
    <w:rsid w:val="000D09C2"/>
    <w:rsid w:val="000D0DF7"/>
    <w:rsid w:val="000D12AF"/>
    <w:rsid w:val="000D13EC"/>
    <w:rsid w:val="000D1E3A"/>
    <w:rsid w:val="000D2182"/>
    <w:rsid w:val="000D2235"/>
    <w:rsid w:val="000D455C"/>
    <w:rsid w:val="000D48AC"/>
    <w:rsid w:val="000D4F5B"/>
    <w:rsid w:val="000D51F9"/>
    <w:rsid w:val="000D621C"/>
    <w:rsid w:val="000D654B"/>
    <w:rsid w:val="000D7159"/>
    <w:rsid w:val="000D7896"/>
    <w:rsid w:val="000E02D4"/>
    <w:rsid w:val="000E04AF"/>
    <w:rsid w:val="000E2B03"/>
    <w:rsid w:val="000E473E"/>
    <w:rsid w:val="000E47AF"/>
    <w:rsid w:val="000E52C5"/>
    <w:rsid w:val="000E53F0"/>
    <w:rsid w:val="000E645F"/>
    <w:rsid w:val="000E69FB"/>
    <w:rsid w:val="000E6E8C"/>
    <w:rsid w:val="000F00BE"/>
    <w:rsid w:val="000F0230"/>
    <w:rsid w:val="000F0BB3"/>
    <w:rsid w:val="000F1B64"/>
    <w:rsid w:val="000F2408"/>
    <w:rsid w:val="000F35F8"/>
    <w:rsid w:val="000F65FE"/>
    <w:rsid w:val="000F663D"/>
    <w:rsid w:val="000F69E0"/>
    <w:rsid w:val="000F7380"/>
    <w:rsid w:val="000F7739"/>
    <w:rsid w:val="00100C9B"/>
    <w:rsid w:val="00102344"/>
    <w:rsid w:val="00102375"/>
    <w:rsid w:val="00102955"/>
    <w:rsid w:val="00102DD4"/>
    <w:rsid w:val="00103141"/>
    <w:rsid w:val="0010387A"/>
    <w:rsid w:val="00104545"/>
    <w:rsid w:val="00106403"/>
    <w:rsid w:val="00106AFF"/>
    <w:rsid w:val="0010717B"/>
    <w:rsid w:val="001103B7"/>
    <w:rsid w:val="001114B8"/>
    <w:rsid w:val="00112CB6"/>
    <w:rsid w:val="00113F50"/>
    <w:rsid w:val="00113F91"/>
    <w:rsid w:val="001143F0"/>
    <w:rsid w:val="00114463"/>
    <w:rsid w:val="0011531D"/>
    <w:rsid w:val="00116BA7"/>
    <w:rsid w:val="00117939"/>
    <w:rsid w:val="001212C1"/>
    <w:rsid w:val="00121392"/>
    <w:rsid w:val="0012173B"/>
    <w:rsid w:val="00121870"/>
    <w:rsid w:val="00122401"/>
    <w:rsid w:val="00122E42"/>
    <w:rsid w:val="00123B50"/>
    <w:rsid w:val="00124BCC"/>
    <w:rsid w:val="00124C90"/>
    <w:rsid w:val="00125514"/>
    <w:rsid w:val="00125B75"/>
    <w:rsid w:val="0012634B"/>
    <w:rsid w:val="00130EF2"/>
    <w:rsid w:val="001313DF"/>
    <w:rsid w:val="001326EE"/>
    <w:rsid w:val="00132C9D"/>
    <w:rsid w:val="0013320B"/>
    <w:rsid w:val="00133C23"/>
    <w:rsid w:val="00133E91"/>
    <w:rsid w:val="00134079"/>
    <w:rsid w:val="00134C36"/>
    <w:rsid w:val="00136F86"/>
    <w:rsid w:val="00137A90"/>
    <w:rsid w:val="00140033"/>
    <w:rsid w:val="00140439"/>
    <w:rsid w:val="00141A4C"/>
    <w:rsid w:val="00141ECC"/>
    <w:rsid w:val="001435D7"/>
    <w:rsid w:val="001445D5"/>
    <w:rsid w:val="00144FF1"/>
    <w:rsid w:val="00145542"/>
    <w:rsid w:val="00145E06"/>
    <w:rsid w:val="00146CA6"/>
    <w:rsid w:val="001473D2"/>
    <w:rsid w:val="00147CF8"/>
    <w:rsid w:val="00147E97"/>
    <w:rsid w:val="0015028F"/>
    <w:rsid w:val="00151716"/>
    <w:rsid w:val="0015435D"/>
    <w:rsid w:val="001549CA"/>
    <w:rsid w:val="001576E3"/>
    <w:rsid w:val="00157CD0"/>
    <w:rsid w:val="001609D5"/>
    <w:rsid w:val="00160D01"/>
    <w:rsid w:val="00161A65"/>
    <w:rsid w:val="00163145"/>
    <w:rsid w:val="001631FA"/>
    <w:rsid w:val="001640DA"/>
    <w:rsid w:val="00164154"/>
    <w:rsid w:val="00164AB1"/>
    <w:rsid w:val="00166575"/>
    <w:rsid w:val="001665C8"/>
    <w:rsid w:val="00167591"/>
    <w:rsid w:val="001705ED"/>
    <w:rsid w:val="00174617"/>
    <w:rsid w:val="00174992"/>
    <w:rsid w:val="00174B47"/>
    <w:rsid w:val="001769E3"/>
    <w:rsid w:val="00176B32"/>
    <w:rsid w:val="00176F65"/>
    <w:rsid w:val="001774D1"/>
    <w:rsid w:val="00183CAB"/>
    <w:rsid w:val="00183E3B"/>
    <w:rsid w:val="00184464"/>
    <w:rsid w:val="001848A4"/>
    <w:rsid w:val="001851C5"/>
    <w:rsid w:val="0018578C"/>
    <w:rsid w:val="00185804"/>
    <w:rsid w:val="00185C1A"/>
    <w:rsid w:val="00186F4E"/>
    <w:rsid w:val="00187556"/>
    <w:rsid w:val="00187B1C"/>
    <w:rsid w:val="00187B7C"/>
    <w:rsid w:val="00187FDF"/>
    <w:rsid w:val="001917D2"/>
    <w:rsid w:val="00191B06"/>
    <w:rsid w:val="00193ADB"/>
    <w:rsid w:val="00193E39"/>
    <w:rsid w:val="00194AA5"/>
    <w:rsid w:val="001950E3"/>
    <w:rsid w:val="0019518E"/>
    <w:rsid w:val="00195409"/>
    <w:rsid w:val="0019543B"/>
    <w:rsid w:val="00195B74"/>
    <w:rsid w:val="00196852"/>
    <w:rsid w:val="00197910"/>
    <w:rsid w:val="001A00DF"/>
    <w:rsid w:val="001A2391"/>
    <w:rsid w:val="001A24D7"/>
    <w:rsid w:val="001A46C0"/>
    <w:rsid w:val="001A4AD1"/>
    <w:rsid w:val="001A4D05"/>
    <w:rsid w:val="001A5B58"/>
    <w:rsid w:val="001A61B9"/>
    <w:rsid w:val="001A6719"/>
    <w:rsid w:val="001A714B"/>
    <w:rsid w:val="001A720E"/>
    <w:rsid w:val="001A729F"/>
    <w:rsid w:val="001A739D"/>
    <w:rsid w:val="001A78DF"/>
    <w:rsid w:val="001B08D5"/>
    <w:rsid w:val="001B16B6"/>
    <w:rsid w:val="001B1713"/>
    <w:rsid w:val="001B1F87"/>
    <w:rsid w:val="001B3B03"/>
    <w:rsid w:val="001B41C2"/>
    <w:rsid w:val="001B4BD9"/>
    <w:rsid w:val="001B5603"/>
    <w:rsid w:val="001B5E3C"/>
    <w:rsid w:val="001B646C"/>
    <w:rsid w:val="001B6D14"/>
    <w:rsid w:val="001B7217"/>
    <w:rsid w:val="001B764A"/>
    <w:rsid w:val="001B77F2"/>
    <w:rsid w:val="001B7AE6"/>
    <w:rsid w:val="001B7DFC"/>
    <w:rsid w:val="001C1BA6"/>
    <w:rsid w:val="001C2B0A"/>
    <w:rsid w:val="001C35D6"/>
    <w:rsid w:val="001C5444"/>
    <w:rsid w:val="001C681B"/>
    <w:rsid w:val="001C7DA1"/>
    <w:rsid w:val="001D0FD1"/>
    <w:rsid w:val="001D18F3"/>
    <w:rsid w:val="001D19FD"/>
    <w:rsid w:val="001D1D87"/>
    <w:rsid w:val="001D3172"/>
    <w:rsid w:val="001D3527"/>
    <w:rsid w:val="001D47DF"/>
    <w:rsid w:val="001D58E5"/>
    <w:rsid w:val="001D6BCD"/>
    <w:rsid w:val="001E0DA6"/>
    <w:rsid w:val="001E20C0"/>
    <w:rsid w:val="001E22BD"/>
    <w:rsid w:val="001E2E1C"/>
    <w:rsid w:val="001E35F8"/>
    <w:rsid w:val="001E37CE"/>
    <w:rsid w:val="001E3F2E"/>
    <w:rsid w:val="001E6C75"/>
    <w:rsid w:val="001F23D8"/>
    <w:rsid w:val="001F2520"/>
    <w:rsid w:val="001F2582"/>
    <w:rsid w:val="001F2DBE"/>
    <w:rsid w:val="001F3663"/>
    <w:rsid w:val="001F5006"/>
    <w:rsid w:val="001F542C"/>
    <w:rsid w:val="001F6B45"/>
    <w:rsid w:val="001F731D"/>
    <w:rsid w:val="001F792A"/>
    <w:rsid w:val="00200A12"/>
    <w:rsid w:val="002019DD"/>
    <w:rsid w:val="00201FBE"/>
    <w:rsid w:val="00202918"/>
    <w:rsid w:val="0020392C"/>
    <w:rsid w:val="00203B74"/>
    <w:rsid w:val="00203FAE"/>
    <w:rsid w:val="00206606"/>
    <w:rsid w:val="00206B2A"/>
    <w:rsid w:val="00206D4A"/>
    <w:rsid w:val="00206F36"/>
    <w:rsid w:val="0020794B"/>
    <w:rsid w:val="002079BE"/>
    <w:rsid w:val="00207DD5"/>
    <w:rsid w:val="00207E41"/>
    <w:rsid w:val="002128ED"/>
    <w:rsid w:val="00212D45"/>
    <w:rsid w:val="0021323C"/>
    <w:rsid w:val="002136A6"/>
    <w:rsid w:val="00213BD3"/>
    <w:rsid w:val="00213FF8"/>
    <w:rsid w:val="00214404"/>
    <w:rsid w:val="00214B2A"/>
    <w:rsid w:val="00214C8C"/>
    <w:rsid w:val="00214EA5"/>
    <w:rsid w:val="00214FB8"/>
    <w:rsid w:val="00215154"/>
    <w:rsid w:val="00215441"/>
    <w:rsid w:val="002162FD"/>
    <w:rsid w:val="002179F8"/>
    <w:rsid w:val="00217ABA"/>
    <w:rsid w:val="00217FE4"/>
    <w:rsid w:val="0022008E"/>
    <w:rsid w:val="0022059A"/>
    <w:rsid w:val="00220CEB"/>
    <w:rsid w:val="00220DA6"/>
    <w:rsid w:val="002220BF"/>
    <w:rsid w:val="00223EFA"/>
    <w:rsid w:val="002244BC"/>
    <w:rsid w:val="002244F0"/>
    <w:rsid w:val="00224637"/>
    <w:rsid w:val="0022466F"/>
    <w:rsid w:val="00225734"/>
    <w:rsid w:val="002261AD"/>
    <w:rsid w:val="00226E18"/>
    <w:rsid w:val="002273F7"/>
    <w:rsid w:val="002310F6"/>
    <w:rsid w:val="002311AD"/>
    <w:rsid w:val="0023204C"/>
    <w:rsid w:val="00234EF5"/>
    <w:rsid w:val="00234F8A"/>
    <w:rsid w:val="00235058"/>
    <w:rsid w:val="0023521E"/>
    <w:rsid w:val="00236411"/>
    <w:rsid w:val="002365B5"/>
    <w:rsid w:val="00236F14"/>
    <w:rsid w:val="00236F96"/>
    <w:rsid w:val="00237381"/>
    <w:rsid w:val="0023769E"/>
    <w:rsid w:val="00240513"/>
    <w:rsid w:val="002415C6"/>
    <w:rsid w:val="00241C50"/>
    <w:rsid w:val="002421A6"/>
    <w:rsid w:val="00242563"/>
    <w:rsid w:val="00243459"/>
    <w:rsid w:val="0024391F"/>
    <w:rsid w:val="00245481"/>
    <w:rsid w:val="002501BC"/>
    <w:rsid w:val="0025026A"/>
    <w:rsid w:val="0025071E"/>
    <w:rsid w:val="00250C7B"/>
    <w:rsid w:val="00250E0B"/>
    <w:rsid w:val="00251F78"/>
    <w:rsid w:val="00252049"/>
    <w:rsid w:val="00252285"/>
    <w:rsid w:val="0025254A"/>
    <w:rsid w:val="00252E23"/>
    <w:rsid w:val="00254F33"/>
    <w:rsid w:val="00255947"/>
    <w:rsid w:val="00257CC9"/>
    <w:rsid w:val="00260197"/>
    <w:rsid w:val="00260880"/>
    <w:rsid w:val="00260C75"/>
    <w:rsid w:val="00261F07"/>
    <w:rsid w:val="002631C1"/>
    <w:rsid w:val="002632BC"/>
    <w:rsid w:val="00264534"/>
    <w:rsid w:val="002649EB"/>
    <w:rsid w:val="0026596E"/>
    <w:rsid w:val="00266DE1"/>
    <w:rsid w:val="002679AA"/>
    <w:rsid w:val="002708A7"/>
    <w:rsid w:val="00270ADA"/>
    <w:rsid w:val="002751A7"/>
    <w:rsid w:val="00275F38"/>
    <w:rsid w:val="002768D5"/>
    <w:rsid w:val="00276CA0"/>
    <w:rsid w:val="00281348"/>
    <w:rsid w:val="00282589"/>
    <w:rsid w:val="00282BD6"/>
    <w:rsid w:val="00283F24"/>
    <w:rsid w:val="0028400D"/>
    <w:rsid w:val="00285003"/>
    <w:rsid w:val="00285B08"/>
    <w:rsid w:val="00286896"/>
    <w:rsid w:val="00286A32"/>
    <w:rsid w:val="00286F4B"/>
    <w:rsid w:val="002872FD"/>
    <w:rsid w:val="00287AF5"/>
    <w:rsid w:val="00287D07"/>
    <w:rsid w:val="0029035C"/>
    <w:rsid w:val="00290B2F"/>
    <w:rsid w:val="00290C70"/>
    <w:rsid w:val="0029100A"/>
    <w:rsid w:val="00291950"/>
    <w:rsid w:val="00291B49"/>
    <w:rsid w:val="00291E62"/>
    <w:rsid w:val="00292A81"/>
    <w:rsid w:val="00292BB7"/>
    <w:rsid w:val="002931B7"/>
    <w:rsid w:val="00293642"/>
    <w:rsid w:val="00293E51"/>
    <w:rsid w:val="00293FA4"/>
    <w:rsid w:val="00294FFA"/>
    <w:rsid w:val="00295B87"/>
    <w:rsid w:val="002961E2"/>
    <w:rsid w:val="00296B1D"/>
    <w:rsid w:val="00297901"/>
    <w:rsid w:val="00297917"/>
    <w:rsid w:val="00297B27"/>
    <w:rsid w:val="002A321B"/>
    <w:rsid w:val="002A4557"/>
    <w:rsid w:val="002A4A49"/>
    <w:rsid w:val="002A4A91"/>
    <w:rsid w:val="002A5E3F"/>
    <w:rsid w:val="002A66C7"/>
    <w:rsid w:val="002A7238"/>
    <w:rsid w:val="002B07C9"/>
    <w:rsid w:val="002B0F6C"/>
    <w:rsid w:val="002B1D38"/>
    <w:rsid w:val="002B1FE1"/>
    <w:rsid w:val="002B22C9"/>
    <w:rsid w:val="002B23E9"/>
    <w:rsid w:val="002B27F2"/>
    <w:rsid w:val="002B2C17"/>
    <w:rsid w:val="002B4B88"/>
    <w:rsid w:val="002B4C37"/>
    <w:rsid w:val="002B4FE2"/>
    <w:rsid w:val="002B5BEC"/>
    <w:rsid w:val="002B5F21"/>
    <w:rsid w:val="002B6FDB"/>
    <w:rsid w:val="002B77A9"/>
    <w:rsid w:val="002C071F"/>
    <w:rsid w:val="002C0BBE"/>
    <w:rsid w:val="002C121E"/>
    <w:rsid w:val="002C245D"/>
    <w:rsid w:val="002C2578"/>
    <w:rsid w:val="002C2830"/>
    <w:rsid w:val="002C3A70"/>
    <w:rsid w:val="002C4CBD"/>
    <w:rsid w:val="002C5826"/>
    <w:rsid w:val="002C6080"/>
    <w:rsid w:val="002C647B"/>
    <w:rsid w:val="002C75F5"/>
    <w:rsid w:val="002D03A8"/>
    <w:rsid w:val="002D049B"/>
    <w:rsid w:val="002D0AAD"/>
    <w:rsid w:val="002D0ABB"/>
    <w:rsid w:val="002D0DC6"/>
    <w:rsid w:val="002D1155"/>
    <w:rsid w:val="002D1E35"/>
    <w:rsid w:val="002D39A1"/>
    <w:rsid w:val="002D5A20"/>
    <w:rsid w:val="002D67A3"/>
    <w:rsid w:val="002D7C91"/>
    <w:rsid w:val="002E0405"/>
    <w:rsid w:val="002E097D"/>
    <w:rsid w:val="002E27E5"/>
    <w:rsid w:val="002E2AC0"/>
    <w:rsid w:val="002E2EB6"/>
    <w:rsid w:val="002E3FDE"/>
    <w:rsid w:val="002E58B4"/>
    <w:rsid w:val="002E65A0"/>
    <w:rsid w:val="002E6A10"/>
    <w:rsid w:val="002E6ED9"/>
    <w:rsid w:val="002F0E68"/>
    <w:rsid w:val="002F164B"/>
    <w:rsid w:val="002F2EBA"/>
    <w:rsid w:val="002F33FD"/>
    <w:rsid w:val="002F359B"/>
    <w:rsid w:val="002F4654"/>
    <w:rsid w:val="002F617B"/>
    <w:rsid w:val="002F675E"/>
    <w:rsid w:val="002F6DA2"/>
    <w:rsid w:val="002F7AC0"/>
    <w:rsid w:val="002F7DA3"/>
    <w:rsid w:val="00300EDC"/>
    <w:rsid w:val="0030136E"/>
    <w:rsid w:val="00302170"/>
    <w:rsid w:val="00302CB9"/>
    <w:rsid w:val="00302DBF"/>
    <w:rsid w:val="003033ED"/>
    <w:rsid w:val="00303DD0"/>
    <w:rsid w:val="00304046"/>
    <w:rsid w:val="00305856"/>
    <w:rsid w:val="00306949"/>
    <w:rsid w:val="0030743A"/>
    <w:rsid w:val="003079AF"/>
    <w:rsid w:val="00307E65"/>
    <w:rsid w:val="0031088E"/>
    <w:rsid w:val="0031155F"/>
    <w:rsid w:val="003117DD"/>
    <w:rsid w:val="00311AF6"/>
    <w:rsid w:val="00311FBE"/>
    <w:rsid w:val="0031222E"/>
    <w:rsid w:val="0031290B"/>
    <w:rsid w:val="00312AFB"/>
    <w:rsid w:val="00312EAD"/>
    <w:rsid w:val="00313B79"/>
    <w:rsid w:val="0031462F"/>
    <w:rsid w:val="003148B7"/>
    <w:rsid w:val="003156CC"/>
    <w:rsid w:val="003175C8"/>
    <w:rsid w:val="00317FAB"/>
    <w:rsid w:val="00321371"/>
    <w:rsid w:val="0032169F"/>
    <w:rsid w:val="00321B21"/>
    <w:rsid w:val="00322251"/>
    <w:rsid w:val="003224FE"/>
    <w:rsid w:val="003227B4"/>
    <w:rsid w:val="00323C25"/>
    <w:rsid w:val="00324D7B"/>
    <w:rsid w:val="003272A5"/>
    <w:rsid w:val="00327B50"/>
    <w:rsid w:val="00332274"/>
    <w:rsid w:val="0033270B"/>
    <w:rsid w:val="00333370"/>
    <w:rsid w:val="00334533"/>
    <w:rsid w:val="00334582"/>
    <w:rsid w:val="0033546F"/>
    <w:rsid w:val="003354D8"/>
    <w:rsid w:val="003357C2"/>
    <w:rsid w:val="00336E29"/>
    <w:rsid w:val="00336E61"/>
    <w:rsid w:val="00337A03"/>
    <w:rsid w:val="00341380"/>
    <w:rsid w:val="003425BA"/>
    <w:rsid w:val="00342846"/>
    <w:rsid w:val="003429B7"/>
    <w:rsid w:val="003442CE"/>
    <w:rsid w:val="0034468E"/>
    <w:rsid w:val="00345395"/>
    <w:rsid w:val="00345B30"/>
    <w:rsid w:val="0034683F"/>
    <w:rsid w:val="00347107"/>
    <w:rsid w:val="003476B2"/>
    <w:rsid w:val="00350653"/>
    <w:rsid w:val="0035066B"/>
    <w:rsid w:val="0035118E"/>
    <w:rsid w:val="00351DF2"/>
    <w:rsid w:val="00351F66"/>
    <w:rsid w:val="003528F5"/>
    <w:rsid w:val="00353102"/>
    <w:rsid w:val="003531D4"/>
    <w:rsid w:val="0035408E"/>
    <w:rsid w:val="003542D0"/>
    <w:rsid w:val="00354F46"/>
    <w:rsid w:val="003550D1"/>
    <w:rsid w:val="00356B5D"/>
    <w:rsid w:val="0035750C"/>
    <w:rsid w:val="003577C8"/>
    <w:rsid w:val="00360056"/>
    <w:rsid w:val="003617AC"/>
    <w:rsid w:val="00361E59"/>
    <w:rsid w:val="0036351E"/>
    <w:rsid w:val="00363CE3"/>
    <w:rsid w:val="00364375"/>
    <w:rsid w:val="00364AA7"/>
    <w:rsid w:val="0036509B"/>
    <w:rsid w:val="00365606"/>
    <w:rsid w:val="00365D7F"/>
    <w:rsid w:val="00366652"/>
    <w:rsid w:val="003674AB"/>
    <w:rsid w:val="0036758B"/>
    <w:rsid w:val="003702F2"/>
    <w:rsid w:val="00371504"/>
    <w:rsid w:val="0037160D"/>
    <w:rsid w:val="0037199C"/>
    <w:rsid w:val="00371B0D"/>
    <w:rsid w:val="00371E36"/>
    <w:rsid w:val="0037205D"/>
    <w:rsid w:val="003726AC"/>
    <w:rsid w:val="003729BE"/>
    <w:rsid w:val="00373755"/>
    <w:rsid w:val="00373A2E"/>
    <w:rsid w:val="00373D6F"/>
    <w:rsid w:val="00374725"/>
    <w:rsid w:val="0037482B"/>
    <w:rsid w:val="00374C1F"/>
    <w:rsid w:val="00374E08"/>
    <w:rsid w:val="003754D5"/>
    <w:rsid w:val="00375518"/>
    <w:rsid w:val="0037694C"/>
    <w:rsid w:val="0038024A"/>
    <w:rsid w:val="00380D0E"/>
    <w:rsid w:val="00380E13"/>
    <w:rsid w:val="00380E8B"/>
    <w:rsid w:val="0038157B"/>
    <w:rsid w:val="00381C90"/>
    <w:rsid w:val="00381FDD"/>
    <w:rsid w:val="003822EE"/>
    <w:rsid w:val="00382424"/>
    <w:rsid w:val="00382D6E"/>
    <w:rsid w:val="0038312F"/>
    <w:rsid w:val="00384A74"/>
    <w:rsid w:val="00384BB4"/>
    <w:rsid w:val="00385339"/>
    <w:rsid w:val="003861D0"/>
    <w:rsid w:val="003907C0"/>
    <w:rsid w:val="0039096D"/>
    <w:rsid w:val="00390A16"/>
    <w:rsid w:val="00392753"/>
    <w:rsid w:val="00392911"/>
    <w:rsid w:val="00392FFD"/>
    <w:rsid w:val="00393EFE"/>
    <w:rsid w:val="00395C32"/>
    <w:rsid w:val="00395E06"/>
    <w:rsid w:val="003968AC"/>
    <w:rsid w:val="00396D18"/>
    <w:rsid w:val="003A0628"/>
    <w:rsid w:val="003A0B2C"/>
    <w:rsid w:val="003A0BCC"/>
    <w:rsid w:val="003A1C80"/>
    <w:rsid w:val="003A2C25"/>
    <w:rsid w:val="003A2E82"/>
    <w:rsid w:val="003A3400"/>
    <w:rsid w:val="003A384E"/>
    <w:rsid w:val="003A405F"/>
    <w:rsid w:val="003A4774"/>
    <w:rsid w:val="003A491C"/>
    <w:rsid w:val="003A4BCD"/>
    <w:rsid w:val="003A5C45"/>
    <w:rsid w:val="003A5D12"/>
    <w:rsid w:val="003A6EA2"/>
    <w:rsid w:val="003B0A60"/>
    <w:rsid w:val="003B3418"/>
    <w:rsid w:val="003B36CD"/>
    <w:rsid w:val="003B3772"/>
    <w:rsid w:val="003B38DD"/>
    <w:rsid w:val="003B3900"/>
    <w:rsid w:val="003B452F"/>
    <w:rsid w:val="003B59B4"/>
    <w:rsid w:val="003B5F55"/>
    <w:rsid w:val="003B71BA"/>
    <w:rsid w:val="003B7BCD"/>
    <w:rsid w:val="003C2E38"/>
    <w:rsid w:val="003C3573"/>
    <w:rsid w:val="003C4386"/>
    <w:rsid w:val="003C491E"/>
    <w:rsid w:val="003C4C6F"/>
    <w:rsid w:val="003C4D20"/>
    <w:rsid w:val="003C544A"/>
    <w:rsid w:val="003C6F88"/>
    <w:rsid w:val="003C7D42"/>
    <w:rsid w:val="003C7EB6"/>
    <w:rsid w:val="003D010C"/>
    <w:rsid w:val="003D25D3"/>
    <w:rsid w:val="003D2CE0"/>
    <w:rsid w:val="003D35B5"/>
    <w:rsid w:val="003D514A"/>
    <w:rsid w:val="003D5438"/>
    <w:rsid w:val="003D6436"/>
    <w:rsid w:val="003D743C"/>
    <w:rsid w:val="003E013B"/>
    <w:rsid w:val="003E189A"/>
    <w:rsid w:val="003E1948"/>
    <w:rsid w:val="003E2C72"/>
    <w:rsid w:val="003E314C"/>
    <w:rsid w:val="003E382D"/>
    <w:rsid w:val="003E3A79"/>
    <w:rsid w:val="003E3CC1"/>
    <w:rsid w:val="003E5BFB"/>
    <w:rsid w:val="003E5CC9"/>
    <w:rsid w:val="003E602A"/>
    <w:rsid w:val="003E73C2"/>
    <w:rsid w:val="003E7B68"/>
    <w:rsid w:val="003F18A2"/>
    <w:rsid w:val="003F1E06"/>
    <w:rsid w:val="003F1E63"/>
    <w:rsid w:val="003F2514"/>
    <w:rsid w:val="003F2934"/>
    <w:rsid w:val="003F2A12"/>
    <w:rsid w:val="003F317D"/>
    <w:rsid w:val="003F369D"/>
    <w:rsid w:val="003F3820"/>
    <w:rsid w:val="003F4DA7"/>
    <w:rsid w:val="003F526E"/>
    <w:rsid w:val="003F57D5"/>
    <w:rsid w:val="003F616D"/>
    <w:rsid w:val="003F67DC"/>
    <w:rsid w:val="003F6E61"/>
    <w:rsid w:val="003F7161"/>
    <w:rsid w:val="003F7F1C"/>
    <w:rsid w:val="004002B1"/>
    <w:rsid w:val="00400323"/>
    <w:rsid w:val="00400DFB"/>
    <w:rsid w:val="00400E3A"/>
    <w:rsid w:val="00401515"/>
    <w:rsid w:val="0040238D"/>
    <w:rsid w:val="0040239C"/>
    <w:rsid w:val="0040324D"/>
    <w:rsid w:val="00403E3E"/>
    <w:rsid w:val="00404DF9"/>
    <w:rsid w:val="00406A7E"/>
    <w:rsid w:val="00406A90"/>
    <w:rsid w:val="00407512"/>
    <w:rsid w:val="004113D2"/>
    <w:rsid w:val="00411595"/>
    <w:rsid w:val="004127D6"/>
    <w:rsid w:val="00412F93"/>
    <w:rsid w:val="004154B2"/>
    <w:rsid w:val="00415E34"/>
    <w:rsid w:val="004163E3"/>
    <w:rsid w:val="004175A6"/>
    <w:rsid w:val="004208B6"/>
    <w:rsid w:val="00420FDD"/>
    <w:rsid w:val="00421C73"/>
    <w:rsid w:val="00422694"/>
    <w:rsid w:val="0042283B"/>
    <w:rsid w:val="00423348"/>
    <w:rsid w:val="00423CC3"/>
    <w:rsid w:val="00423E03"/>
    <w:rsid w:val="00424168"/>
    <w:rsid w:val="00424424"/>
    <w:rsid w:val="00424A67"/>
    <w:rsid w:val="0042554B"/>
    <w:rsid w:val="004256A7"/>
    <w:rsid w:val="00426E41"/>
    <w:rsid w:val="00427C75"/>
    <w:rsid w:val="00430420"/>
    <w:rsid w:val="00430F2A"/>
    <w:rsid w:val="00431E09"/>
    <w:rsid w:val="0043434D"/>
    <w:rsid w:val="004350F6"/>
    <w:rsid w:val="0043511C"/>
    <w:rsid w:val="00435576"/>
    <w:rsid w:val="004355AD"/>
    <w:rsid w:val="00435977"/>
    <w:rsid w:val="00436ABC"/>
    <w:rsid w:val="004374C7"/>
    <w:rsid w:val="004376B5"/>
    <w:rsid w:val="00440ED8"/>
    <w:rsid w:val="00441CCA"/>
    <w:rsid w:val="00441D7A"/>
    <w:rsid w:val="00441F7F"/>
    <w:rsid w:val="004423F5"/>
    <w:rsid w:val="004429D1"/>
    <w:rsid w:val="00442CBE"/>
    <w:rsid w:val="004434D3"/>
    <w:rsid w:val="0044418C"/>
    <w:rsid w:val="004455C8"/>
    <w:rsid w:val="00445F31"/>
    <w:rsid w:val="004464BC"/>
    <w:rsid w:val="00446612"/>
    <w:rsid w:val="00446F05"/>
    <w:rsid w:val="00447541"/>
    <w:rsid w:val="00447F1F"/>
    <w:rsid w:val="004510F1"/>
    <w:rsid w:val="00451176"/>
    <w:rsid w:val="004514A3"/>
    <w:rsid w:val="0045167D"/>
    <w:rsid w:val="00452CDD"/>
    <w:rsid w:val="004534B6"/>
    <w:rsid w:val="004541D0"/>
    <w:rsid w:val="00454F78"/>
    <w:rsid w:val="004555DC"/>
    <w:rsid w:val="004565D6"/>
    <w:rsid w:val="004569CE"/>
    <w:rsid w:val="00457156"/>
    <w:rsid w:val="00457462"/>
    <w:rsid w:val="00457A0E"/>
    <w:rsid w:val="00461163"/>
    <w:rsid w:val="0046177B"/>
    <w:rsid w:val="004619C3"/>
    <w:rsid w:val="00463E9F"/>
    <w:rsid w:val="004640CE"/>
    <w:rsid w:val="00464B74"/>
    <w:rsid w:val="00464D2D"/>
    <w:rsid w:val="004650EF"/>
    <w:rsid w:val="0046643E"/>
    <w:rsid w:val="004666C0"/>
    <w:rsid w:val="00466C44"/>
    <w:rsid w:val="004675E3"/>
    <w:rsid w:val="00470304"/>
    <w:rsid w:val="004704A4"/>
    <w:rsid w:val="0047097C"/>
    <w:rsid w:val="004715DA"/>
    <w:rsid w:val="00471772"/>
    <w:rsid w:val="004745C7"/>
    <w:rsid w:val="0047490E"/>
    <w:rsid w:val="00474B76"/>
    <w:rsid w:val="00474FAF"/>
    <w:rsid w:val="00475702"/>
    <w:rsid w:val="00476E7A"/>
    <w:rsid w:val="00476F77"/>
    <w:rsid w:val="004771EE"/>
    <w:rsid w:val="0047762F"/>
    <w:rsid w:val="00477AAC"/>
    <w:rsid w:val="004809CA"/>
    <w:rsid w:val="00481A5B"/>
    <w:rsid w:val="00481D3B"/>
    <w:rsid w:val="00482049"/>
    <w:rsid w:val="004827B1"/>
    <w:rsid w:val="00483578"/>
    <w:rsid w:val="00483C51"/>
    <w:rsid w:val="00483C6E"/>
    <w:rsid w:val="004840CC"/>
    <w:rsid w:val="0048432D"/>
    <w:rsid w:val="00485003"/>
    <w:rsid w:val="00485C83"/>
    <w:rsid w:val="00485DEB"/>
    <w:rsid w:val="004872E7"/>
    <w:rsid w:val="004873C0"/>
    <w:rsid w:val="00487F18"/>
    <w:rsid w:val="00491D74"/>
    <w:rsid w:val="00491F93"/>
    <w:rsid w:val="004920BB"/>
    <w:rsid w:val="00493A86"/>
    <w:rsid w:val="00493FDB"/>
    <w:rsid w:val="004940EC"/>
    <w:rsid w:val="00494592"/>
    <w:rsid w:val="00494A8F"/>
    <w:rsid w:val="00494FFA"/>
    <w:rsid w:val="004957E1"/>
    <w:rsid w:val="00496CBC"/>
    <w:rsid w:val="00497819"/>
    <w:rsid w:val="00497985"/>
    <w:rsid w:val="00497F20"/>
    <w:rsid w:val="004A150E"/>
    <w:rsid w:val="004A21B9"/>
    <w:rsid w:val="004A2D88"/>
    <w:rsid w:val="004A470A"/>
    <w:rsid w:val="004A4B08"/>
    <w:rsid w:val="004A5A68"/>
    <w:rsid w:val="004A644B"/>
    <w:rsid w:val="004A64AD"/>
    <w:rsid w:val="004A6EEF"/>
    <w:rsid w:val="004A7393"/>
    <w:rsid w:val="004A7E2B"/>
    <w:rsid w:val="004B0B6B"/>
    <w:rsid w:val="004B12B6"/>
    <w:rsid w:val="004B233C"/>
    <w:rsid w:val="004B2AEA"/>
    <w:rsid w:val="004B34C2"/>
    <w:rsid w:val="004B3987"/>
    <w:rsid w:val="004B3FDF"/>
    <w:rsid w:val="004B473E"/>
    <w:rsid w:val="004B499E"/>
    <w:rsid w:val="004B56DB"/>
    <w:rsid w:val="004B598E"/>
    <w:rsid w:val="004B69D9"/>
    <w:rsid w:val="004C00E3"/>
    <w:rsid w:val="004C04E5"/>
    <w:rsid w:val="004C0BAB"/>
    <w:rsid w:val="004C1CD1"/>
    <w:rsid w:val="004C25C5"/>
    <w:rsid w:val="004C2E86"/>
    <w:rsid w:val="004C41D8"/>
    <w:rsid w:val="004C4546"/>
    <w:rsid w:val="004C4FD1"/>
    <w:rsid w:val="004C53E2"/>
    <w:rsid w:val="004C663E"/>
    <w:rsid w:val="004C6ABE"/>
    <w:rsid w:val="004C6D1A"/>
    <w:rsid w:val="004C71ED"/>
    <w:rsid w:val="004D0F5C"/>
    <w:rsid w:val="004D112D"/>
    <w:rsid w:val="004D1520"/>
    <w:rsid w:val="004D1AEC"/>
    <w:rsid w:val="004D1FF4"/>
    <w:rsid w:val="004D2F8A"/>
    <w:rsid w:val="004D4050"/>
    <w:rsid w:val="004D41FE"/>
    <w:rsid w:val="004D4B38"/>
    <w:rsid w:val="004D71F2"/>
    <w:rsid w:val="004E0294"/>
    <w:rsid w:val="004E09F0"/>
    <w:rsid w:val="004E1052"/>
    <w:rsid w:val="004E12A6"/>
    <w:rsid w:val="004E147C"/>
    <w:rsid w:val="004E2265"/>
    <w:rsid w:val="004E3DFA"/>
    <w:rsid w:val="004E4231"/>
    <w:rsid w:val="004E642A"/>
    <w:rsid w:val="004E6FB5"/>
    <w:rsid w:val="004E749E"/>
    <w:rsid w:val="004E7B03"/>
    <w:rsid w:val="004F1CF2"/>
    <w:rsid w:val="004F2B89"/>
    <w:rsid w:val="004F398B"/>
    <w:rsid w:val="004F3D56"/>
    <w:rsid w:val="004F4BAA"/>
    <w:rsid w:val="004F4F64"/>
    <w:rsid w:val="004F502E"/>
    <w:rsid w:val="004F73AA"/>
    <w:rsid w:val="0050012F"/>
    <w:rsid w:val="00500A5C"/>
    <w:rsid w:val="00501394"/>
    <w:rsid w:val="0050142D"/>
    <w:rsid w:val="005015EE"/>
    <w:rsid w:val="00501760"/>
    <w:rsid w:val="005031F2"/>
    <w:rsid w:val="005044C4"/>
    <w:rsid w:val="00505112"/>
    <w:rsid w:val="0050589B"/>
    <w:rsid w:val="00505F86"/>
    <w:rsid w:val="0050624E"/>
    <w:rsid w:val="005065D5"/>
    <w:rsid w:val="005066F4"/>
    <w:rsid w:val="00507670"/>
    <w:rsid w:val="0051007F"/>
    <w:rsid w:val="00510579"/>
    <w:rsid w:val="0051191E"/>
    <w:rsid w:val="00511AC5"/>
    <w:rsid w:val="005124DE"/>
    <w:rsid w:val="005125DC"/>
    <w:rsid w:val="00512B13"/>
    <w:rsid w:val="00513BF2"/>
    <w:rsid w:val="00513C30"/>
    <w:rsid w:val="00514817"/>
    <w:rsid w:val="00514FF5"/>
    <w:rsid w:val="00521303"/>
    <w:rsid w:val="005214F9"/>
    <w:rsid w:val="00522AC2"/>
    <w:rsid w:val="0052350F"/>
    <w:rsid w:val="00524AB8"/>
    <w:rsid w:val="00524BD5"/>
    <w:rsid w:val="00525B22"/>
    <w:rsid w:val="005273A0"/>
    <w:rsid w:val="005311E1"/>
    <w:rsid w:val="00532266"/>
    <w:rsid w:val="00532628"/>
    <w:rsid w:val="00532AB8"/>
    <w:rsid w:val="0053524D"/>
    <w:rsid w:val="00535508"/>
    <w:rsid w:val="00535975"/>
    <w:rsid w:val="005366ED"/>
    <w:rsid w:val="00537130"/>
    <w:rsid w:val="00537872"/>
    <w:rsid w:val="00537A61"/>
    <w:rsid w:val="00540016"/>
    <w:rsid w:val="005404F0"/>
    <w:rsid w:val="0054209B"/>
    <w:rsid w:val="00542DA8"/>
    <w:rsid w:val="00544E46"/>
    <w:rsid w:val="00545FE1"/>
    <w:rsid w:val="00546FBF"/>
    <w:rsid w:val="005475EC"/>
    <w:rsid w:val="0054767D"/>
    <w:rsid w:val="00547728"/>
    <w:rsid w:val="00550321"/>
    <w:rsid w:val="00550D70"/>
    <w:rsid w:val="00551DA4"/>
    <w:rsid w:val="00552832"/>
    <w:rsid w:val="005528A4"/>
    <w:rsid w:val="00552992"/>
    <w:rsid w:val="00552CEB"/>
    <w:rsid w:val="005540BC"/>
    <w:rsid w:val="00556A21"/>
    <w:rsid w:val="00556A89"/>
    <w:rsid w:val="0056018A"/>
    <w:rsid w:val="00562FE4"/>
    <w:rsid w:val="005632C0"/>
    <w:rsid w:val="00563AE7"/>
    <w:rsid w:val="00564989"/>
    <w:rsid w:val="00564FDC"/>
    <w:rsid w:val="00566089"/>
    <w:rsid w:val="005701AA"/>
    <w:rsid w:val="00570207"/>
    <w:rsid w:val="005718F7"/>
    <w:rsid w:val="00571A3C"/>
    <w:rsid w:val="00571FD0"/>
    <w:rsid w:val="00572009"/>
    <w:rsid w:val="0057227E"/>
    <w:rsid w:val="0057254D"/>
    <w:rsid w:val="00572F2E"/>
    <w:rsid w:val="00573082"/>
    <w:rsid w:val="00573C66"/>
    <w:rsid w:val="00573FD4"/>
    <w:rsid w:val="00574B69"/>
    <w:rsid w:val="00576C45"/>
    <w:rsid w:val="00580620"/>
    <w:rsid w:val="00581794"/>
    <w:rsid w:val="00581FAE"/>
    <w:rsid w:val="005825FD"/>
    <w:rsid w:val="00582660"/>
    <w:rsid w:val="005828E1"/>
    <w:rsid w:val="00584B70"/>
    <w:rsid w:val="005863E5"/>
    <w:rsid w:val="005867F5"/>
    <w:rsid w:val="005901EB"/>
    <w:rsid w:val="005903AA"/>
    <w:rsid w:val="0059085B"/>
    <w:rsid w:val="00592782"/>
    <w:rsid w:val="005947EB"/>
    <w:rsid w:val="00594B19"/>
    <w:rsid w:val="00594E02"/>
    <w:rsid w:val="0059564B"/>
    <w:rsid w:val="0059690B"/>
    <w:rsid w:val="00596979"/>
    <w:rsid w:val="005A0EBC"/>
    <w:rsid w:val="005A1807"/>
    <w:rsid w:val="005A1F8A"/>
    <w:rsid w:val="005A2084"/>
    <w:rsid w:val="005A226B"/>
    <w:rsid w:val="005A2AD8"/>
    <w:rsid w:val="005A3B68"/>
    <w:rsid w:val="005A443E"/>
    <w:rsid w:val="005A592F"/>
    <w:rsid w:val="005A6B90"/>
    <w:rsid w:val="005A7132"/>
    <w:rsid w:val="005B014B"/>
    <w:rsid w:val="005B02D5"/>
    <w:rsid w:val="005B0711"/>
    <w:rsid w:val="005B09AC"/>
    <w:rsid w:val="005B146A"/>
    <w:rsid w:val="005B2178"/>
    <w:rsid w:val="005B2A41"/>
    <w:rsid w:val="005B3544"/>
    <w:rsid w:val="005B4641"/>
    <w:rsid w:val="005B4796"/>
    <w:rsid w:val="005B491C"/>
    <w:rsid w:val="005B7AA5"/>
    <w:rsid w:val="005C0A01"/>
    <w:rsid w:val="005C182F"/>
    <w:rsid w:val="005C1BC7"/>
    <w:rsid w:val="005C2808"/>
    <w:rsid w:val="005C2B87"/>
    <w:rsid w:val="005C3745"/>
    <w:rsid w:val="005C380D"/>
    <w:rsid w:val="005C420D"/>
    <w:rsid w:val="005C457C"/>
    <w:rsid w:val="005C5221"/>
    <w:rsid w:val="005C5460"/>
    <w:rsid w:val="005C56CE"/>
    <w:rsid w:val="005C7932"/>
    <w:rsid w:val="005C7B46"/>
    <w:rsid w:val="005D02A5"/>
    <w:rsid w:val="005D0FBD"/>
    <w:rsid w:val="005D1964"/>
    <w:rsid w:val="005D1E8B"/>
    <w:rsid w:val="005D2E12"/>
    <w:rsid w:val="005D2FFC"/>
    <w:rsid w:val="005D3713"/>
    <w:rsid w:val="005D378B"/>
    <w:rsid w:val="005D4036"/>
    <w:rsid w:val="005D4954"/>
    <w:rsid w:val="005D4C92"/>
    <w:rsid w:val="005D5AE3"/>
    <w:rsid w:val="005D672D"/>
    <w:rsid w:val="005E24E1"/>
    <w:rsid w:val="005E467D"/>
    <w:rsid w:val="005E5389"/>
    <w:rsid w:val="005E6072"/>
    <w:rsid w:val="005E636E"/>
    <w:rsid w:val="005E64E4"/>
    <w:rsid w:val="005E75D5"/>
    <w:rsid w:val="005E7E00"/>
    <w:rsid w:val="005F03D3"/>
    <w:rsid w:val="005F0B37"/>
    <w:rsid w:val="005F10E8"/>
    <w:rsid w:val="005F10FA"/>
    <w:rsid w:val="005F1670"/>
    <w:rsid w:val="005F1694"/>
    <w:rsid w:val="005F23ED"/>
    <w:rsid w:val="005F3293"/>
    <w:rsid w:val="005F4029"/>
    <w:rsid w:val="005F4C00"/>
    <w:rsid w:val="005F552D"/>
    <w:rsid w:val="005F73AB"/>
    <w:rsid w:val="005F7FC8"/>
    <w:rsid w:val="006004A2"/>
    <w:rsid w:val="006011A3"/>
    <w:rsid w:val="006017A5"/>
    <w:rsid w:val="00601A13"/>
    <w:rsid w:val="00601B1D"/>
    <w:rsid w:val="00602A0C"/>
    <w:rsid w:val="00605CA2"/>
    <w:rsid w:val="00606D4F"/>
    <w:rsid w:val="006072EA"/>
    <w:rsid w:val="00610C86"/>
    <w:rsid w:val="0061254D"/>
    <w:rsid w:val="00615329"/>
    <w:rsid w:val="0061542F"/>
    <w:rsid w:val="0061612A"/>
    <w:rsid w:val="0061694E"/>
    <w:rsid w:val="0061726C"/>
    <w:rsid w:val="00617B31"/>
    <w:rsid w:val="00617FCC"/>
    <w:rsid w:val="006202B7"/>
    <w:rsid w:val="00620D8B"/>
    <w:rsid w:val="00621450"/>
    <w:rsid w:val="00621877"/>
    <w:rsid w:val="00621A3B"/>
    <w:rsid w:val="0062207E"/>
    <w:rsid w:val="006221C9"/>
    <w:rsid w:val="006226E8"/>
    <w:rsid w:val="00622795"/>
    <w:rsid w:val="006239E0"/>
    <w:rsid w:val="006247B2"/>
    <w:rsid w:val="00624E75"/>
    <w:rsid w:val="00624FB7"/>
    <w:rsid w:val="006265F7"/>
    <w:rsid w:val="00626C84"/>
    <w:rsid w:val="00627B68"/>
    <w:rsid w:val="00630307"/>
    <w:rsid w:val="006307B6"/>
    <w:rsid w:val="0063164B"/>
    <w:rsid w:val="006318A8"/>
    <w:rsid w:val="00632F2C"/>
    <w:rsid w:val="0063418E"/>
    <w:rsid w:val="00635315"/>
    <w:rsid w:val="0063562A"/>
    <w:rsid w:val="00635776"/>
    <w:rsid w:val="00637411"/>
    <w:rsid w:val="00641357"/>
    <w:rsid w:val="00641CF2"/>
    <w:rsid w:val="006427F5"/>
    <w:rsid w:val="00643AEB"/>
    <w:rsid w:val="006443A5"/>
    <w:rsid w:val="00644E5B"/>
    <w:rsid w:val="00645AF4"/>
    <w:rsid w:val="00645D0B"/>
    <w:rsid w:val="006461FB"/>
    <w:rsid w:val="00646E96"/>
    <w:rsid w:val="00647ED6"/>
    <w:rsid w:val="00650152"/>
    <w:rsid w:val="006517BE"/>
    <w:rsid w:val="006534FF"/>
    <w:rsid w:val="00653827"/>
    <w:rsid w:val="0065520C"/>
    <w:rsid w:val="0065545A"/>
    <w:rsid w:val="006575AF"/>
    <w:rsid w:val="00657C2D"/>
    <w:rsid w:val="00657F2C"/>
    <w:rsid w:val="00660EF3"/>
    <w:rsid w:val="00660F90"/>
    <w:rsid w:val="0066114C"/>
    <w:rsid w:val="00662293"/>
    <w:rsid w:val="0066245D"/>
    <w:rsid w:val="006645E0"/>
    <w:rsid w:val="00664A09"/>
    <w:rsid w:val="00664A0A"/>
    <w:rsid w:val="00665212"/>
    <w:rsid w:val="006676A3"/>
    <w:rsid w:val="0066788C"/>
    <w:rsid w:val="006704D4"/>
    <w:rsid w:val="00671B56"/>
    <w:rsid w:val="006739CC"/>
    <w:rsid w:val="00673E7A"/>
    <w:rsid w:val="006745CD"/>
    <w:rsid w:val="0067482E"/>
    <w:rsid w:val="00674A2C"/>
    <w:rsid w:val="006759A3"/>
    <w:rsid w:val="0067610B"/>
    <w:rsid w:val="006764FE"/>
    <w:rsid w:val="0067692E"/>
    <w:rsid w:val="00676D8F"/>
    <w:rsid w:val="006773A6"/>
    <w:rsid w:val="00677966"/>
    <w:rsid w:val="006802D3"/>
    <w:rsid w:val="006802E7"/>
    <w:rsid w:val="006805DC"/>
    <w:rsid w:val="0068090B"/>
    <w:rsid w:val="00680B5B"/>
    <w:rsid w:val="00680D33"/>
    <w:rsid w:val="006811CB"/>
    <w:rsid w:val="00682746"/>
    <w:rsid w:val="00682F31"/>
    <w:rsid w:val="006835A0"/>
    <w:rsid w:val="006837DE"/>
    <w:rsid w:val="00683ACC"/>
    <w:rsid w:val="006843C4"/>
    <w:rsid w:val="006858E0"/>
    <w:rsid w:val="00685E42"/>
    <w:rsid w:val="006869E6"/>
    <w:rsid w:val="0068721B"/>
    <w:rsid w:val="00687793"/>
    <w:rsid w:val="0068785C"/>
    <w:rsid w:val="00687CC8"/>
    <w:rsid w:val="00687E54"/>
    <w:rsid w:val="00691004"/>
    <w:rsid w:val="00691391"/>
    <w:rsid w:val="006931A4"/>
    <w:rsid w:val="006942C6"/>
    <w:rsid w:val="00694A4B"/>
    <w:rsid w:val="00694DD7"/>
    <w:rsid w:val="00695563"/>
    <w:rsid w:val="00696155"/>
    <w:rsid w:val="0069621D"/>
    <w:rsid w:val="0069699B"/>
    <w:rsid w:val="00696D8C"/>
    <w:rsid w:val="00696F33"/>
    <w:rsid w:val="006975E4"/>
    <w:rsid w:val="006976A2"/>
    <w:rsid w:val="006A002B"/>
    <w:rsid w:val="006A0BA5"/>
    <w:rsid w:val="006A0CD5"/>
    <w:rsid w:val="006A5258"/>
    <w:rsid w:val="006A6267"/>
    <w:rsid w:val="006A62A2"/>
    <w:rsid w:val="006A699D"/>
    <w:rsid w:val="006A6D71"/>
    <w:rsid w:val="006A7027"/>
    <w:rsid w:val="006A7457"/>
    <w:rsid w:val="006A7F64"/>
    <w:rsid w:val="006B021F"/>
    <w:rsid w:val="006B02A5"/>
    <w:rsid w:val="006B0C12"/>
    <w:rsid w:val="006B3DD6"/>
    <w:rsid w:val="006B4042"/>
    <w:rsid w:val="006B43E8"/>
    <w:rsid w:val="006B477D"/>
    <w:rsid w:val="006B4B68"/>
    <w:rsid w:val="006B4F98"/>
    <w:rsid w:val="006B6067"/>
    <w:rsid w:val="006B7F4F"/>
    <w:rsid w:val="006C035F"/>
    <w:rsid w:val="006C0ED8"/>
    <w:rsid w:val="006C158A"/>
    <w:rsid w:val="006C290C"/>
    <w:rsid w:val="006C2B94"/>
    <w:rsid w:val="006C2F83"/>
    <w:rsid w:val="006C37AC"/>
    <w:rsid w:val="006C4C48"/>
    <w:rsid w:val="006C5501"/>
    <w:rsid w:val="006C74B7"/>
    <w:rsid w:val="006D2730"/>
    <w:rsid w:val="006D4065"/>
    <w:rsid w:val="006D54F2"/>
    <w:rsid w:val="006D583F"/>
    <w:rsid w:val="006D5C60"/>
    <w:rsid w:val="006D6829"/>
    <w:rsid w:val="006D7B60"/>
    <w:rsid w:val="006E1433"/>
    <w:rsid w:val="006E1BE4"/>
    <w:rsid w:val="006E1C05"/>
    <w:rsid w:val="006E28FE"/>
    <w:rsid w:val="006E2E17"/>
    <w:rsid w:val="006E5F82"/>
    <w:rsid w:val="006E7585"/>
    <w:rsid w:val="006E75C5"/>
    <w:rsid w:val="006F03CF"/>
    <w:rsid w:val="006F12E7"/>
    <w:rsid w:val="006F1CEF"/>
    <w:rsid w:val="006F3B62"/>
    <w:rsid w:val="006F3C11"/>
    <w:rsid w:val="006F3C85"/>
    <w:rsid w:val="006F544F"/>
    <w:rsid w:val="006F576D"/>
    <w:rsid w:val="006F5D41"/>
    <w:rsid w:val="006F6621"/>
    <w:rsid w:val="006F6AE3"/>
    <w:rsid w:val="006F7B08"/>
    <w:rsid w:val="0070055C"/>
    <w:rsid w:val="007007A8"/>
    <w:rsid w:val="00701DFD"/>
    <w:rsid w:val="00703C98"/>
    <w:rsid w:val="00703FF9"/>
    <w:rsid w:val="00704B92"/>
    <w:rsid w:val="00705940"/>
    <w:rsid w:val="007069C9"/>
    <w:rsid w:val="007104BC"/>
    <w:rsid w:val="007111FE"/>
    <w:rsid w:val="00712452"/>
    <w:rsid w:val="00712AD0"/>
    <w:rsid w:val="007134A0"/>
    <w:rsid w:val="0071406A"/>
    <w:rsid w:val="00714084"/>
    <w:rsid w:val="00714185"/>
    <w:rsid w:val="007155D6"/>
    <w:rsid w:val="00716B20"/>
    <w:rsid w:val="007172C2"/>
    <w:rsid w:val="00717B98"/>
    <w:rsid w:val="00721961"/>
    <w:rsid w:val="00721CE2"/>
    <w:rsid w:val="007224CA"/>
    <w:rsid w:val="00722E41"/>
    <w:rsid w:val="0072389B"/>
    <w:rsid w:val="007241DD"/>
    <w:rsid w:val="00724966"/>
    <w:rsid w:val="0072496E"/>
    <w:rsid w:val="0072572F"/>
    <w:rsid w:val="00725D4E"/>
    <w:rsid w:val="00727749"/>
    <w:rsid w:val="00730B8B"/>
    <w:rsid w:val="00730CBF"/>
    <w:rsid w:val="007313C8"/>
    <w:rsid w:val="00732B77"/>
    <w:rsid w:val="0073331B"/>
    <w:rsid w:val="0073340F"/>
    <w:rsid w:val="00733A0E"/>
    <w:rsid w:val="00734070"/>
    <w:rsid w:val="007342D7"/>
    <w:rsid w:val="0073431B"/>
    <w:rsid w:val="00734A9A"/>
    <w:rsid w:val="00734B6E"/>
    <w:rsid w:val="00735055"/>
    <w:rsid w:val="007377C4"/>
    <w:rsid w:val="00737EE8"/>
    <w:rsid w:val="007420E9"/>
    <w:rsid w:val="007434A6"/>
    <w:rsid w:val="00744A95"/>
    <w:rsid w:val="00745124"/>
    <w:rsid w:val="007453CC"/>
    <w:rsid w:val="00746FB3"/>
    <w:rsid w:val="007472B9"/>
    <w:rsid w:val="007473C1"/>
    <w:rsid w:val="007501F9"/>
    <w:rsid w:val="00750E12"/>
    <w:rsid w:val="00752B55"/>
    <w:rsid w:val="007533ED"/>
    <w:rsid w:val="0075342A"/>
    <w:rsid w:val="00754758"/>
    <w:rsid w:val="00754C17"/>
    <w:rsid w:val="00756096"/>
    <w:rsid w:val="00756ADA"/>
    <w:rsid w:val="00757DFA"/>
    <w:rsid w:val="00757E11"/>
    <w:rsid w:val="00757FB9"/>
    <w:rsid w:val="00761E41"/>
    <w:rsid w:val="00762058"/>
    <w:rsid w:val="007620DD"/>
    <w:rsid w:val="007620E0"/>
    <w:rsid w:val="00762192"/>
    <w:rsid w:val="007634A0"/>
    <w:rsid w:val="00763AB8"/>
    <w:rsid w:val="0076415E"/>
    <w:rsid w:val="00764B3F"/>
    <w:rsid w:val="00764FC4"/>
    <w:rsid w:val="00765AC3"/>
    <w:rsid w:val="00766E37"/>
    <w:rsid w:val="00767324"/>
    <w:rsid w:val="00770AEE"/>
    <w:rsid w:val="00770B38"/>
    <w:rsid w:val="00773EA5"/>
    <w:rsid w:val="00773F9D"/>
    <w:rsid w:val="00774265"/>
    <w:rsid w:val="00775904"/>
    <w:rsid w:val="007759C1"/>
    <w:rsid w:val="00776A9E"/>
    <w:rsid w:val="00777D84"/>
    <w:rsid w:val="007816E2"/>
    <w:rsid w:val="00781982"/>
    <w:rsid w:val="00781A6E"/>
    <w:rsid w:val="00782046"/>
    <w:rsid w:val="00782566"/>
    <w:rsid w:val="00782839"/>
    <w:rsid w:val="00782A80"/>
    <w:rsid w:val="00782C44"/>
    <w:rsid w:val="00782F45"/>
    <w:rsid w:val="00782FC4"/>
    <w:rsid w:val="00783269"/>
    <w:rsid w:val="007835F3"/>
    <w:rsid w:val="007838F7"/>
    <w:rsid w:val="007844E0"/>
    <w:rsid w:val="00786DFA"/>
    <w:rsid w:val="00787C65"/>
    <w:rsid w:val="007903FD"/>
    <w:rsid w:val="007910F4"/>
    <w:rsid w:val="007917B6"/>
    <w:rsid w:val="0079189A"/>
    <w:rsid w:val="00795FA6"/>
    <w:rsid w:val="007966D4"/>
    <w:rsid w:val="00796A36"/>
    <w:rsid w:val="00796F9E"/>
    <w:rsid w:val="0079722E"/>
    <w:rsid w:val="007A055A"/>
    <w:rsid w:val="007A1039"/>
    <w:rsid w:val="007A1799"/>
    <w:rsid w:val="007A24E7"/>
    <w:rsid w:val="007A30EB"/>
    <w:rsid w:val="007A32AC"/>
    <w:rsid w:val="007A5997"/>
    <w:rsid w:val="007A5AE0"/>
    <w:rsid w:val="007A6A6E"/>
    <w:rsid w:val="007A7760"/>
    <w:rsid w:val="007A7786"/>
    <w:rsid w:val="007B025E"/>
    <w:rsid w:val="007B19E0"/>
    <w:rsid w:val="007B1C56"/>
    <w:rsid w:val="007B24D3"/>
    <w:rsid w:val="007B25FA"/>
    <w:rsid w:val="007B3375"/>
    <w:rsid w:val="007B3922"/>
    <w:rsid w:val="007B4926"/>
    <w:rsid w:val="007B5886"/>
    <w:rsid w:val="007B5C87"/>
    <w:rsid w:val="007B5F32"/>
    <w:rsid w:val="007B6086"/>
    <w:rsid w:val="007B651E"/>
    <w:rsid w:val="007B6642"/>
    <w:rsid w:val="007B6CA9"/>
    <w:rsid w:val="007B7EA9"/>
    <w:rsid w:val="007C097D"/>
    <w:rsid w:val="007C2112"/>
    <w:rsid w:val="007C243F"/>
    <w:rsid w:val="007C2758"/>
    <w:rsid w:val="007C3C06"/>
    <w:rsid w:val="007C3D52"/>
    <w:rsid w:val="007C45C2"/>
    <w:rsid w:val="007C499C"/>
    <w:rsid w:val="007C508B"/>
    <w:rsid w:val="007C5856"/>
    <w:rsid w:val="007C6520"/>
    <w:rsid w:val="007C69EE"/>
    <w:rsid w:val="007C73E1"/>
    <w:rsid w:val="007C757B"/>
    <w:rsid w:val="007C7D25"/>
    <w:rsid w:val="007D1784"/>
    <w:rsid w:val="007D3974"/>
    <w:rsid w:val="007D3DA3"/>
    <w:rsid w:val="007D41B8"/>
    <w:rsid w:val="007D4CEF"/>
    <w:rsid w:val="007D6731"/>
    <w:rsid w:val="007D6A17"/>
    <w:rsid w:val="007D6DC3"/>
    <w:rsid w:val="007D7711"/>
    <w:rsid w:val="007E0B1B"/>
    <w:rsid w:val="007E0C4D"/>
    <w:rsid w:val="007E1975"/>
    <w:rsid w:val="007E272B"/>
    <w:rsid w:val="007E29A0"/>
    <w:rsid w:val="007E29E7"/>
    <w:rsid w:val="007E2B74"/>
    <w:rsid w:val="007E35DB"/>
    <w:rsid w:val="007E37F9"/>
    <w:rsid w:val="007E3F5E"/>
    <w:rsid w:val="007E45D4"/>
    <w:rsid w:val="007E55B4"/>
    <w:rsid w:val="007F056B"/>
    <w:rsid w:val="007F0872"/>
    <w:rsid w:val="007F5D77"/>
    <w:rsid w:val="007F67A4"/>
    <w:rsid w:val="007F7293"/>
    <w:rsid w:val="00801282"/>
    <w:rsid w:val="00802757"/>
    <w:rsid w:val="00802C9E"/>
    <w:rsid w:val="00802F8E"/>
    <w:rsid w:val="00803737"/>
    <w:rsid w:val="008038E4"/>
    <w:rsid w:val="00804900"/>
    <w:rsid w:val="008051E9"/>
    <w:rsid w:val="00805769"/>
    <w:rsid w:val="008060EF"/>
    <w:rsid w:val="0080622D"/>
    <w:rsid w:val="00806874"/>
    <w:rsid w:val="00806AF2"/>
    <w:rsid w:val="00810DD9"/>
    <w:rsid w:val="00811A92"/>
    <w:rsid w:val="0081268C"/>
    <w:rsid w:val="008127B6"/>
    <w:rsid w:val="008130D8"/>
    <w:rsid w:val="00814299"/>
    <w:rsid w:val="0081575B"/>
    <w:rsid w:val="00816285"/>
    <w:rsid w:val="00816393"/>
    <w:rsid w:val="0082110A"/>
    <w:rsid w:val="00822B77"/>
    <w:rsid w:val="00822DFF"/>
    <w:rsid w:val="00823DB4"/>
    <w:rsid w:val="00824326"/>
    <w:rsid w:val="00824897"/>
    <w:rsid w:val="00825463"/>
    <w:rsid w:val="00825867"/>
    <w:rsid w:val="00826CF6"/>
    <w:rsid w:val="00826F39"/>
    <w:rsid w:val="00831433"/>
    <w:rsid w:val="00833F2E"/>
    <w:rsid w:val="00834137"/>
    <w:rsid w:val="00834C84"/>
    <w:rsid w:val="0083548B"/>
    <w:rsid w:val="008364F6"/>
    <w:rsid w:val="0083787B"/>
    <w:rsid w:val="008378FC"/>
    <w:rsid w:val="00837D9C"/>
    <w:rsid w:val="008407A8"/>
    <w:rsid w:val="00841246"/>
    <w:rsid w:val="00841391"/>
    <w:rsid w:val="00841418"/>
    <w:rsid w:val="0084145A"/>
    <w:rsid w:val="00841497"/>
    <w:rsid w:val="0084179F"/>
    <w:rsid w:val="0084350E"/>
    <w:rsid w:val="00843D7B"/>
    <w:rsid w:val="00843E66"/>
    <w:rsid w:val="008441E1"/>
    <w:rsid w:val="00844B8A"/>
    <w:rsid w:val="00845D5C"/>
    <w:rsid w:val="008462CF"/>
    <w:rsid w:val="00846608"/>
    <w:rsid w:val="00846856"/>
    <w:rsid w:val="00846ADB"/>
    <w:rsid w:val="00846E8C"/>
    <w:rsid w:val="00846F47"/>
    <w:rsid w:val="008472B0"/>
    <w:rsid w:val="00847A9A"/>
    <w:rsid w:val="00847BB7"/>
    <w:rsid w:val="00851F79"/>
    <w:rsid w:val="00851F7B"/>
    <w:rsid w:val="008531B5"/>
    <w:rsid w:val="0085345E"/>
    <w:rsid w:val="00853EFF"/>
    <w:rsid w:val="008541B0"/>
    <w:rsid w:val="00855AE5"/>
    <w:rsid w:val="00855D82"/>
    <w:rsid w:val="00855EE6"/>
    <w:rsid w:val="00856DEC"/>
    <w:rsid w:val="00856E36"/>
    <w:rsid w:val="00857815"/>
    <w:rsid w:val="00857A53"/>
    <w:rsid w:val="00857E90"/>
    <w:rsid w:val="008602CB"/>
    <w:rsid w:val="0086069D"/>
    <w:rsid w:val="00860FE1"/>
    <w:rsid w:val="00861612"/>
    <w:rsid w:val="00862675"/>
    <w:rsid w:val="0086362F"/>
    <w:rsid w:val="008649D4"/>
    <w:rsid w:val="00864D08"/>
    <w:rsid w:val="00865FD7"/>
    <w:rsid w:val="00865FDC"/>
    <w:rsid w:val="00866789"/>
    <w:rsid w:val="00866BE5"/>
    <w:rsid w:val="00866EEC"/>
    <w:rsid w:val="008670F1"/>
    <w:rsid w:val="0086711D"/>
    <w:rsid w:val="008677D2"/>
    <w:rsid w:val="00870953"/>
    <w:rsid w:val="008712BC"/>
    <w:rsid w:val="00871336"/>
    <w:rsid w:val="0087219D"/>
    <w:rsid w:val="008734A0"/>
    <w:rsid w:val="008741F1"/>
    <w:rsid w:val="008744A9"/>
    <w:rsid w:val="00875ACD"/>
    <w:rsid w:val="008767A3"/>
    <w:rsid w:val="008771BC"/>
    <w:rsid w:val="008771D3"/>
    <w:rsid w:val="0088107B"/>
    <w:rsid w:val="008810B3"/>
    <w:rsid w:val="0088238B"/>
    <w:rsid w:val="00883E79"/>
    <w:rsid w:val="0088508A"/>
    <w:rsid w:val="008853D5"/>
    <w:rsid w:val="00885A21"/>
    <w:rsid w:val="00885C35"/>
    <w:rsid w:val="00885FC5"/>
    <w:rsid w:val="00886554"/>
    <w:rsid w:val="008868A3"/>
    <w:rsid w:val="00887487"/>
    <w:rsid w:val="00891FDC"/>
    <w:rsid w:val="00894E7E"/>
    <w:rsid w:val="008951DD"/>
    <w:rsid w:val="0089539D"/>
    <w:rsid w:val="008954DA"/>
    <w:rsid w:val="00895E94"/>
    <w:rsid w:val="00896119"/>
    <w:rsid w:val="00896EB9"/>
    <w:rsid w:val="00897242"/>
    <w:rsid w:val="0089782B"/>
    <w:rsid w:val="00897F13"/>
    <w:rsid w:val="008A084D"/>
    <w:rsid w:val="008A0B80"/>
    <w:rsid w:val="008A0EC5"/>
    <w:rsid w:val="008A1CDB"/>
    <w:rsid w:val="008A1E31"/>
    <w:rsid w:val="008A20BB"/>
    <w:rsid w:val="008A2DB7"/>
    <w:rsid w:val="008A2FF8"/>
    <w:rsid w:val="008A3042"/>
    <w:rsid w:val="008A374E"/>
    <w:rsid w:val="008A42B7"/>
    <w:rsid w:val="008A4326"/>
    <w:rsid w:val="008A44B4"/>
    <w:rsid w:val="008A455E"/>
    <w:rsid w:val="008A49E9"/>
    <w:rsid w:val="008A54D8"/>
    <w:rsid w:val="008A58A0"/>
    <w:rsid w:val="008A5C89"/>
    <w:rsid w:val="008A69FA"/>
    <w:rsid w:val="008A6C4B"/>
    <w:rsid w:val="008B1924"/>
    <w:rsid w:val="008B1ED8"/>
    <w:rsid w:val="008B2A0F"/>
    <w:rsid w:val="008B2AAA"/>
    <w:rsid w:val="008B2FB1"/>
    <w:rsid w:val="008B311A"/>
    <w:rsid w:val="008B473B"/>
    <w:rsid w:val="008B5A8A"/>
    <w:rsid w:val="008B61A1"/>
    <w:rsid w:val="008B6522"/>
    <w:rsid w:val="008B7A89"/>
    <w:rsid w:val="008C02AF"/>
    <w:rsid w:val="008C2069"/>
    <w:rsid w:val="008C297F"/>
    <w:rsid w:val="008C29FC"/>
    <w:rsid w:val="008C2A86"/>
    <w:rsid w:val="008C36FB"/>
    <w:rsid w:val="008C3B6A"/>
    <w:rsid w:val="008C4F96"/>
    <w:rsid w:val="008C52D0"/>
    <w:rsid w:val="008C5B65"/>
    <w:rsid w:val="008C66E6"/>
    <w:rsid w:val="008C6E7A"/>
    <w:rsid w:val="008C7223"/>
    <w:rsid w:val="008C7835"/>
    <w:rsid w:val="008D033D"/>
    <w:rsid w:val="008D0F09"/>
    <w:rsid w:val="008D2735"/>
    <w:rsid w:val="008D544C"/>
    <w:rsid w:val="008D5B23"/>
    <w:rsid w:val="008D5EB6"/>
    <w:rsid w:val="008D6BAF"/>
    <w:rsid w:val="008D730F"/>
    <w:rsid w:val="008D75E0"/>
    <w:rsid w:val="008E035C"/>
    <w:rsid w:val="008E0822"/>
    <w:rsid w:val="008E17A9"/>
    <w:rsid w:val="008E2048"/>
    <w:rsid w:val="008E306B"/>
    <w:rsid w:val="008E3691"/>
    <w:rsid w:val="008E4A18"/>
    <w:rsid w:val="008E58A1"/>
    <w:rsid w:val="008E5E95"/>
    <w:rsid w:val="008E5F6C"/>
    <w:rsid w:val="008F0AFB"/>
    <w:rsid w:val="008F0BBA"/>
    <w:rsid w:val="008F0D09"/>
    <w:rsid w:val="008F23DE"/>
    <w:rsid w:val="008F4E35"/>
    <w:rsid w:val="008F5270"/>
    <w:rsid w:val="008F5C81"/>
    <w:rsid w:val="008F6395"/>
    <w:rsid w:val="008F65C8"/>
    <w:rsid w:val="008F7AAB"/>
    <w:rsid w:val="00900377"/>
    <w:rsid w:val="009006B5"/>
    <w:rsid w:val="0090113B"/>
    <w:rsid w:val="00901552"/>
    <w:rsid w:val="00901943"/>
    <w:rsid w:val="009026BA"/>
    <w:rsid w:val="00903284"/>
    <w:rsid w:val="0090383A"/>
    <w:rsid w:val="009038B8"/>
    <w:rsid w:val="00904154"/>
    <w:rsid w:val="00904549"/>
    <w:rsid w:val="009045B4"/>
    <w:rsid w:val="009049BA"/>
    <w:rsid w:val="009067EB"/>
    <w:rsid w:val="009069CC"/>
    <w:rsid w:val="00907E40"/>
    <w:rsid w:val="009101C8"/>
    <w:rsid w:val="0091065B"/>
    <w:rsid w:val="00911312"/>
    <w:rsid w:val="00912B61"/>
    <w:rsid w:val="00915F22"/>
    <w:rsid w:val="00916455"/>
    <w:rsid w:val="00916FD7"/>
    <w:rsid w:val="009172A7"/>
    <w:rsid w:val="00921402"/>
    <w:rsid w:val="0092151F"/>
    <w:rsid w:val="009216FD"/>
    <w:rsid w:val="0092767B"/>
    <w:rsid w:val="00927F14"/>
    <w:rsid w:val="00930601"/>
    <w:rsid w:val="00930618"/>
    <w:rsid w:val="00931BFD"/>
    <w:rsid w:val="00933095"/>
    <w:rsid w:val="009335AF"/>
    <w:rsid w:val="00933652"/>
    <w:rsid w:val="009349FC"/>
    <w:rsid w:val="00934A0E"/>
    <w:rsid w:val="00934BC8"/>
    <w:rsid w:val="009358D8"/>
    <w:rsid w:val="0093688C"/>
    <w:rsid w:val="00937379"/>
    <w:rsid w:val="00937D40"/>
    <w:rsid w:val="0094154D"/>
    <w:rsid w:val="0094272E"/>
    <w:rsid w:val="009433EA"/>
    <w:rsid w:val="00944DB3"/>
    <w:rsid w:val="009455B2"/>
    <w:rsid w:val="009464D6"/>
    <w:rsid w:val="009469A7"/>
    <w:rsid w:val="0094700E"/>
    <w:rsid w:val="00947314"/>
    <w:rsid w:val="00947E61"/>
    <w:rsid w:val="009509A0"/>
    <w:rsid w:val="00951A7C"/>
    <w:rsid w:val="00954172"/>
    <w:rsid w:val="009545F2"/>
    <w:rsid w:val="00955221"/>
    <w:rsid w:val="00955A09"/>
    <w:rsid w:val="00956599"/>
    <w:rsid w:val="00956B79"/>
    <w:rsid w:val="00957C9A"/>
    <w:rsid w:val="0096028B"/>
    <w:rsid w:val="00960DB3"/>
    <w:rsid w:val="00961328"/>
    <w:rsid w:val="00962064"/>
    <w:rsid w:val="00962441"/>
    <w:rsid w:val="00962FAF"/>
    <w:rsid w:val="009639E5"/>
    <w:rsid w:val="00963B95"/>
    <w:rsid w:val="00963FAA"/>
    <w:rsid w:val="009645A2"/>
    <w:rsid w:val="0096495A"/>
    <w:rsid w:val="00964D1F"/>
    <w:rsid w:val="00965D20"/>
    <w:rsid w:val="00965F5E"/>
    <w:rsid w:val="0096619C"/>
    <w:rsid w:val="009675A6"/>
    <w:rsid w:val="0096797E"/>
    <w:rsid w:val="0097287E"/>
    <w:rsid w:val="009729D0"/>
    <w:rsid w:val="00973232"/>
    <w:rsid w:val="00973C29"/>
    <w:rsid w:val="00973FC0"/>
    <w:rsid w:val="009747B9"/>
    <w:rsid w:val="00974E33"/>
    <w:rsid w:val="00974ED2"/>
    <w:rsid w:val="0097621A"/>
    <w:rsid w:val="00976273"/>
    <w:rsid w:val="00976C43"/>
    <w:rsid w:val="009806B6"/>
    <w:rsid w:val="00980874"/>
    <w:rsid w:val="00981008"/>
    <w:rsid w:val="00981059"/>
    <w:rsid w:val="00981071"/>
    <w:rsid w:val="00982C18"/>
    <w:rsid w:val="00983433"/>
    <w:rsid w:val="00983AAA"/>
    <w:rsid w:val="009846BC"/>
    <w:rsid w:val="00986587"/>
    <w:rsid w:val="009919C8"/>
    <w:rsid w:val="00991D53"/>
    <w:rsid w:val="00992ADC"/>
    <w:rsid w:val="0099475B"/>
    <w:rsid w:val="00994DCF"/>
    <w:rsid w:val="00995535"/>
    <w:rsid w:val="009A011E"/>
    <w:rsid w:val="009A0AE4"/>
    <w:rsid w:val="009A0D37"/>
    <w:rsid w:val="009A24D4"/>
    <w:rsid w:val="009A4A10"/>
    <w:rsid w:val="009A4D10"/>
    <w:rsid w:val="009A64AF"/>
    <w:rsid w:val="009A7727"/>
    <w:rsid w:val="009B106F"/>
    <w:rsid w:val="009B1833"/>
    <w:rsid w:val="009B1C17"/>
    <w:rsid w:val="009B2DD9"/>
    <w:rsid w:val="009B312B"/>
    <w:rsid w:val="009B37F4"/>
    <w:rsid w:val="009B49FB"/>
    <w:rsid w:val="009B6842"/>
    <w:rsid w:val="009C1C83"/>
    <w:rsid w:val="009C2EE0"/>
    <w:rsid w:val="009C635A"/>
    <w:rsid w:val="009C7301"/>
    <w:rsid w:val="009D0165"/>
    <w:rsid w:val="009D22E6"/>
    <w:rsid w:val="009D28B7"/>
    <w:rsid w:val="009D2954"/>
    <w:rsid w:val="009D3184"/>
    <w:rsid w:val="009D3194"/>
    <w:rsid w:val="009D42A5"/>
    <w:rsid w:val="009D4E72"/>
    <w:rsid w:val="009D51B5"/>
    <w:rsid w:val="009D621B"/>
    <w:rsid w:val="009D631D"/>
    <w:rsid w:val="009D63E5"/>
    <w:rsid w:val="009D6CD4"/>
    <w:rsid w:val="009E04A3"/>
    <w:rsid w:val="009E0FD0"/>
    <w:rsid w:val="009E11B5"/>
    <w:rsid w:val="009E2A2E"/>
    <w:rsid w:val="009E4709"/>
    <w:rsid w:val="009E48AE"/>
    <w:rsid w:val="009E4901"/>
    <w:rsid w:val="009E4CC3"/>
    <w:rsid w:val="009E5779"/>
    <w:rsid w:val="009E6E04"/>
    <w:rsid w:val="009F009A"/>
    <w:rsid w:val="009F0D08"/>
    <w:rsid w:val="009F112C"/>
    <w:rsid w:val="009F1FCE"/>
    <w:rsid w:val="009F2F33"/>
    <w:rsid w:val="009F4D56"/>
    <w:rsid w:val="009F4DB5"/>
    <w:rsid w:val="009F4ECE"/>
    <w:rsid w:val="009F52D0"/>
    <w:rsid w:val="009F6257"/>
    <w:rsid w:val="009F6E14"/>
    <w:rsid w:val="00A009E2"/>
    <w:rsid w:val="00A021EA"/>
    <w:rsid w:val="00A02226"/>
    <w:rsid w:val="00A02981"/>
    <w:rsid w:val="00A0314A"/>
    <w:rsid w:val="00A039F4"/>
    <w:rsid w:val="00A06AA8"/>
    <w:rsid w:val="00A06B82"/>
    <w:rsid w:val="00A06E3C"/>
    <w:rsid w:val="00A0798F"/>
    <w:rsid w:val="00A1086A"/>
    <w:rsid w:val="00A11037"/>
    <w:rsid w:val="00A110FF"/>
    <w:rsid w:val="00A120AB"/>
    <w:rsid w:val="00A1290D"/>
    <w:rsid w:val="00A12CCC"/>
    <w:rsid w:val="00A13CAE"/>
    <w:rsid w:val="00A14A69"/>
    <w:rsid w:val="00A15B22"/>
    <w:rsid w:val="00A173A9"/>
    <w:rsid w:val="00A1787A"/>
    <w:rsid w:val="00A17DB5"/>
    <w:rsid w:val="00A21142"/>
    <w:rsid w:val="00A21AA0"/>
    <w:rsid w:val="00A22265"/>
    <w:rsid w:val="00A22BD3"/>
    <w:rsid w:val="00A2309E"/>
    <w:rsid w:val="00A23305"/>
    <w:rsid w:val="00A24CD7"/>
    <w:rsid w:val="00A25B6B"/>
    <w:rsid w:val="00A25F07"/>
    <w:rsid w:val="00A262FD"/>
    <w:rsid w:val="00A27E50"/>
    <w:rsid w:val="00A302F2"/>
    <w:rsid w:val="00A30F4A"/>
    <w:rsid w:val="00A32512"/>
    <w:rsid w:val="00A325D1"/>
    <w:rsid w:val="00A33006"/>
    <w:rsid w:val="00A3303C"/>
    <w:rsid w:val="00A3318B"/>
    <w:rsid w:val="00A332DF"/>
    <w:rsid w:val="00A35F24"/>
    <w:rsid w:val="00A35F84"/>
    <w:rsid w:val="00A368A9"/>
    <w:rsid w:val="00A368E0"/>
    <w:rsid w:val="00A36E6C"/>
    <w:rsid w:val="00A37523"/>
    <w:rsid w:val="00A37735"/>
    <w:rsid w:val="00A41457"/>
    <w:rsid w:val="00A4220A"/>
    <w:rsid w:val="00A42E1A"/>
    <w:rsid w:val="00A44318"/>
    <w:rsid w:val="00A46893"/>
    <w:rsid w:val="00A46EF0"/>
    <w:rsid w:val="00A4764B"/>
    <w:rsid w:val="00A4793D"/>
    <w:rsid w:val="00A47D31"/>
    <w:rsid w:val="00A51665"/>
    <w:rsid w:val="00A51B07"/>
    <w:rsid w:val="00A51D38"/>
    <w:rsid w:val="00A51E92"/>
    <w:rsid w:val="00A521A8"/>
    <w:rsid w:val="00A52A6A"/>
    <w:rsid w:val="00A52B26"/>
    <w:rsid w:val="00A52FB2"/>
    <w:rsid w:val="00A54718"/>
    <w:rsid w:val="00A54959"/>
    <w:rsid w:val="00A552C4"/>
    <w:rsid w:val="00A56817"/>
    <w:rsid w:val="00A56EA2"/>
    <w:rsid w:val="00A57536"/>
    <w:rsid w:val="00A578F8"/>
    <w:rsid w:val="00A602DC"/>
    <w:rsid w:val="00A60B3B"/>
    <w:rsid w:val="00A61079"/>
    <w:rsid w:val="00A62B75"/>
    <w:rsid w:val="00A63087"/>
    <w:rsid w:val="00A64460"/>
    <w:rsid w:val="00A646FE"/>
    <w:rsid w:val="00A66253"/>
    <w:rsid w:val="00A67146"/>
    <w:rsid w:val="00A67464"/>
    <w:rsid w:val="00A705C8"/>
    <w:rsid w:val="00A705D2"/>
    <w:rsid w:val="00A71073"/>
    <w:rsid w:val="00A71CEF"/>
    <w:rsid w:val="00A753DE"/>
    <w:rsid w:val="00A754B6"/>
    <w:rsid w:val="00A75511"/>
    <w:rsid w:val="00A75A1A"/>
    <w:rsid w:val="00A762C3"/>
    <w:rsid w:val="00A76922"/>
    <w:rsid w:val="00A76DEE"/>
    <w:rsid w:val="00A77063"/>
    <w:rsid w:val="00A7737A"/>
    <w:rsid w:val="00A82111"/>
    <w:rsid w:val="00A827E4"/>
    <w:rsid w:val="00A830DA"/>
    <w:rsid w:val="00A832B1"/>
    <w:rsid w:val="00A83532"/>
    <w:rsid w:val="00A8388F"/>
    <w:rsid w:val="00A83C1E"/>
    <w:rsid w:val="00A83FD8"/>
    <w:rsid w:val="00A840FF"/>
    <w:rsid w:val="00A84471"/>
    <w:rsid w:val="00A84D45"/>
    <w:rsid w:val="00A855AD"/>
    <w:rsid w:val="00A855E5"/>
    <w:rsid w:val="00A85742"/>
    <w:rsid w:val="00A85F82"/>
    <w:rsid w:val="00A87143"/>
    <w:rsid w:val="00A87FEE"/>
    <w:rsid w:val="00A904B7"/>
    <w:rsid w:val="00A917DB"/>
    <w:rsid w:val="00A921FD"/>
    <w:rsid w:val="00A92459"/>
    <w:rsid w:val="00A9275F"/>
    <w:rsid w:val="00A92BF2"/>
    <w:rsid w:val="00A92D44"/>
    <w:rsid w:val="00A94230"/>
    <w:rsid w:val="00A946A3"/>
    <w:rsid w:val="00A946DC"/>
    <w:rsid w:val="00A94E64"/>
    <w:rsid w:val="00A9626C"/>
    <w:rsid w:val="00A9721C"/>
    <w:rsid w:val="00A973BD"/>
    <w:rsid w:val="00A974A2"/>
    <w:rsid w:val="00AA1257"/>
    <w:rsid w:val="00AA1CA4"/>
    <w:rsid w:val="00AA1FDB"/>
    <w:rsid w:val="00AA22B3"/>
    <w:rsid w:val="00AA2411"/>
    <w:rsid w:val="00AA2699"/>
    <w:rsid w:val="00AA2983"/>
    <w:rsid w:val="00AA59A5"/>
    <w:rsid w:val="00AA5FF2"/>
    <w:rsid w:val="00AA6229"/>
    <w:rsid w:val="00AA62D2"/>
    <w:rsid w:val="00AA69E0"/>
    <w:rsid w:val="00AA6A4C"/>
    <w:rsid w:val="00AA7FD2"/>
    <w:rsid w:val="00AB0CAB"/>
    <w:rsid w:val="00AB2C53"/>
    <w:rsid w:val="00AB35D1"/>
    <w:rsid w:val="00AB3C2F"/>
    <w:rsid w:val="00AB677D"/>
    <w:rsid w:val="00AB6F32"/>
    <w:rsid w:val="00AB766C"/>
    <w:rsid w:val="00AB79A4"/>
    <w:rsid w:val="00AB7E74"/>
    <w:rsid w:val="00AC3082"/>
    <w:rsid w:val="00AC3BE4"/>
    <w:rsid w:val="00AC416F"/>
    <w:rsid w:val="00AC48DB"/>
    <w:rsid w:val="00AC4C40"/>
    <w:rsid w:val="00AD1A7D"/>
    <w:rsid w:val="00AD1D4C"/>
    <w:rsid w:val="00AD2A03"/>
    <w:rsid w:val="00AD2B33"/>
    <w:rsid w:val="00AD55B3"/>
    <w:rsid w:val="00AD56CB"/>
    <w:rsid w:val="00AD5CC4"/>
    <w:rsid w:val="00AD629F"/>
    <w:rsid w:val="00AD652E"/>
    <w:rsid w:val="00AD65D5"/>
    <w:rsid w:val="00AD6B20"/>
    <w:rsid w:val="00AE01E0"/>
    <w:rsid w:val="00AE2289"/>
    <w:rsid w:val="00AE253A"/>
    <w:rsid w:val="00AE35CB"/>
    <w:rsid w:val="00AE3E6B"/>
    <w:rsid w:val="00AE4793"/>
    <w:rsid w:val="00AE53C6"/>
    <w:rsid w:val="00AE625A"/>
    <w:rsid w:val="00AF0708"/>
    <w:rsid w:val="00AF10EE"/>
    <w:rsid w:val="00AF16E9"/>
    <w:rsid w:val="00AF2F37"/>
    <w:rsid w:val="00AF3922"/>
    <w:rsid w:val="00AF3C3A"/>
    <w:rsid w:val="00AF4D2D"/>
    <w:rsid w:val="00AF4FF1"/>
    <w:rsid w:val="00AF5596"/>
    <w:rsid w:val="00AF6885"/>
    <w:rsid w:val="00AF69D5"/>
    <w:rsid w:val="00AF6A7B"/>
    <w:rsid w:val="00AF6FD3"/>
    <w:rsid w:val="00B006B0"/>
    <w:rsid w:val="00B00FA3"/>
    <w:rsid w:val="00B01460"/>
    <w:rsid w:val="00B014D1"/>
    <w:rsid w:val="00B01968"/>
    <w:rsid w:val="00B01D4A"/>
    <w:rsid w:val="00B02D62"/>
    <w:rsid w:val="00B05CFC"/>
    <w:rsid w:val="00B064BA"/>
    <w:rsid w:val="00B07639"/>
    <w:rsid w:val="00B076E1"/>
    <w:rsid w:val="00B07DF0"/>
    <w:rsid w:val="00B10054"/>
    <w:rsid w:val="00B1048D"/>
    <w:rsid w:val="00B10B62"/>
    <w:rsid w:val="00B11C24"/>
    <w:rsid w:val="00B124D1"/>
    <w:rsid w:val="00B125FE"/>
    <w:rsid w:val="00B128B3"/>
    <w:rsid w:val="00B16170"/>
    <w:rsid w:val="00B16564"/>
    <w:rsid w:val="00B1697D"/>
    <w:rsid w:val="00B226D1"/>
    <w:rsid w:val="00B22EDA"/>
    <w:rsid w:val="00B23495"/>
    <w:rsid w:val="00B237F3"/>
    <w:rsid w:val="00B2397F"/>
    <w:rsid w:val="00B23B0E"/>
    <w:rsid w:val="00B24007"/>
    <w:rsid w:val="00B2459F"/>
    <w:rsid w:val="00B25CE7"/>
    <w:rsid w:val="00B25F31"/>
    <w:rsid w:val="00B2603E"/>
    <w:rsid w:val="00B274CD"/>
    <w:rsid w:val="00B2771F"/>
    <w:rsid w:val="00B27A55"/>
    <w:rsid w:val="00B27C98"/>
    <w:rsid w:val="00B27FD2"/>
    <w:rsid w:val="00B31054"/>
    <w:rsid w:val="00B32CC2"/>
    <w:rsid w:val="00B32EC5"/>
    <w:rsid w:val="00B32EF6"/>
    <w:rsid w:val="00B33245"/>
    <w:rsid w:val="00B33739"/>
    <w:rsid w:val="00B344C5"/>
    <w:rsid w:val="00B369F0"/>
    <w:rsid w:val="00B40355"/>
    <w:rsid w:val="00B41096"/>
    <w:rsid w:val="00B417C9"/>
    <w:rsid w:val="00B42B65"/>
    <w:rsid w:val="00B42EBB"/>
    <w:rsid w:val="00B43821"/>
    <w:rsid w:val="00B43E5D"/>
    <w:rsid w:val="00B44F10"/>
    <w:rsid w:val="00B45B23"/>
    <w:rsid w:val="00B45C3C"/>
    <w:rsid w:val="00B45D46"/>
    <w:rsid w:val="00B45EB5"/>
    <w:rsid w:val="00B47718"/>
    <w:rsid w:val="00B518A0"/>
    <w:rsid w:val="00B539CE"/>
    <w:rsid w:val="00B53CDB"/>
    <w:rsid w:val="00B5712E"/>
    <w:rsid w:val="00B57768"/>
    <w:rsid w:val="00B579F1"/>
    <w:rsid w:val="00B57E6E"/>
    <w:rsid w:val="00B60164"/>
    <w:rsid w:val="00B60B54"/>
    <w:rsid w:val="00B61C8F"/>
    <w:rsid w:val="00B63CAE"/>
    <w:rsid w:val="00B63FFC"/>
    <w:rsid w:val="00B64148"/>
    <w:rsid w:val="00B64291"/>
    <w:rsid w:val="00B64E88"/>
    <w:rsid w:val="00B66211"/>
    <w:rsid w:val="00B6690F"/>
    <w:rsid w:val="00B66C91"/>
    <w:rsid w:val="00B677E4"/>
    <w:rsid w:val="00B67962"/>
    <w:rsid w:val="00B67B5D"/>
    <w:rsid w:val="00B71597"/>
    <w:rsid w:val="00B71B07"/>
    <w:rsid w:val="00B71C2F"/>
    <w:rsid w:val="00B71F03"/>
    <w:rsid w:val="00B72A22"/>
    <w:rsid w:val="00B72A34"/>
    <w:rsid w:val="00B732CF"/>
    <w:rsid w:val="00B73B0E"/>
    <w:rsid w:val="00B74561"/>
    <w:rsid w:val="00B74DDC"/>
    <w:rsid w:val="00B76025"/>
    <w:rsid w:val="00B76874"/>
    <w:rsid w:val="00B77967"/>
    <w:rsid w:val="00B77BF3"/>
    <w:rsid w:val="00B86061"/>
    <w:rsid w:val="00B86B39"/>
    <w:rsid w:val="00B879BC"/>
    <w:rsid w:val="00B90D63"/>
    <w:rsid w:val="00B9113C"/>
    <w:rsid w:val="00B91A36"/>
    <w:rsid w:val="00B93618"/>
    <w:rsid w:val="00B94763"/>
    <w:rsid w:val="00B94A3F"/>
    <w:rsid w:val="00B9560A"/>
    <w:rsid w:val="00B9562B"/>
    <w:rsid w:val="00B957D4"/>
    <w:rsid w:val="00B974FA"/>
    <w:rsid w:val="00BA1004"/>
    <w:rsid w:val="00BA10E2"/>
    <w:rsid w:val="00BA1806"/>
    <w:rsid w:val="00BA2440"/>
    <w:rsid w:val="00BA32C4"/>
    <w:rsid w:val="00BA389D"/>
    <w:rsid w:val="00BA38A8"/>
    <w:rsid w:val="00BA4755"/>
    <w:rsid w:val="00BA54B2"/>
    <w:rsid w:val="00BA5C3D"/>
    <w:rsid w:val="00BA6626"/>
    <w:rsid w:val="00BA67EA"/>
    <w:rsid w:val="00BA6F81"/>
    <w:rsid w:val="00BA7A35"/>
    <w:rsid w:val="00BA7EB4"/>
    <w:rsid w:val="00BB055F"/>
    <w:rsid w:val="00BB165B"/>
    <w:rsid w:val="00BB2AB0"/>
    <w:rsid w:val="00BB36DD"/>
    <w:rsid w:val="00BB410F"/>
    <w:rsid w:val="00BB5537"/>
    <w:rsid w:val="00BB5E40"/>
    <w:rsid w:val="00BB741F"/>
    <w:rsid w:val="00BB7A0E"/>
    <w:rsid w:val="00BB7AFF"/>
    <w:rsid w:val="00BC00CD"/>
    <w:rsid w:val="00BC03F8"/>
    <w:rsid w:val="00BC0A3E"/>
    <w:rsid w:val="00BC151F"/>
    <w:rsid w:val="00BC18A9"/>
    <w:rsid w:val="00BC223D"/>
    <w:rsid w:val="00BC2FE4"/>
    <w:rsid w:val="00BC34A7"/>
    <w:rsid w:val="00BC46C1"/>
    <w:rsid w:val="00BC491E"/>
    <w:rsid w:val="00BC4CC8"/>
    <w:rsid w:val="00BC521E"/>
    <w:rsid w:val="00BC6A77"/>
    <w:rsid w:val="00BD0443"/>
    <w:rsid w:val="00BD0E01"/>
    <w:rsid w:val="00BD1BC0"/>
    <w:rsid w:val="00BD2B21"/>
    <w:rsid w:val="00BD32EF"/>
    <w:rsid w:val="00BD376D"/>
    <w:rsid w:val="00BD405F"/>
    <w:rsid w:val="00BD53E0"/>
    <w:rsid w:val="00BD58AF"/>
    <w:rsid w:val="00BD7CB8"/>
    <w:rsid w:val="00BE03F8"/>
    <w:rsid w:val="00BE0641"/>
    <w:rsid w:val="00BE0B05"/>
    <w:rsid w:val="00BE0B56"/>
    <w:rsid w:val="00BE1E49"/>
    <w:rsid w:val="00BE30AC"/>
    <w:rsid w:val="00BE322B"/>
    <w:rsid w:val="00BE449D"/>
    <w:rsid w:val="00BE4518"/>
    <w:rsid w:val="00BE4AC3"/>
    <w:rsid w:val="00BE5EBF"/>
    <w:rsid w:val="00BE5F34"/>
    <w:rsid w:val="00BE6200"/>
    <w:rsid w:val="00BE68F8"/>
    <w:rsid w:val="00BE6A4E"/>
    <w:rsid w:val="00BF082E"/>
    <w:rsid w:val="00BF13D2"/>
    <w:rsid w:val="00BF1DA7"/>
    <w:rsid w:val="00BF245F"/>
    <w:rsid w:val="00BF252C"/>
    <w:rsid w:val="00BF2575"/>
    <w:rsid w:val="00BF3EE3"/>
    <w:rsid w:val="00BF5D90"/>
    <w:rsid w:val="00C004E9"/>
    <w:rsid w:val="00C014AB"/>
    <w:rsid w:val="00C0165A"/>
    <w:rsid w:val="00C036FE"/>
    <w:rsid w:val="00C03CF6"/>
    <w:rsid w:val="00C046AE"/>
    <w:rsid w:val="00C04DC3"/>
    <w:rsid w:val="00C04E15"/>
    <w:rsid w:val="00C051AE"/>
    <w:rsid w:val="00C05680"/>
    <w:rsid w:val="00C05849"/>
    <w:rsid w:val="00C05B57"/>
    <w:rsid w:val="00C05D7F"/>
    <w:rsid w:val="00C0610A"/>
    <w:rsid w:val="00C06AA5"/>
    <w:rsid w:val="00C0735C"/>
    <w:rsid w:val="00C07C75"/>
    <w:rsid w:val="00C10002"/>
    <w:rsid w:val="00C10591"/>
    <w:rsid w:val="00C107AE"/>
    <w:rsid w:val="00C113D6"/>
    <w:rsid w:val="00C127D2"/>
    <w:rsid w:val="00C12B83"/>
    <w:rsid w:val="00C13336"/>
    <w:rsid w:val="00C1504B"/>
    <w:rsid w:val="00C1567D"/>
    <w:rsid w:val="00C16169"/>
    <w:rsid w:val="00C16703"/>
    <w:rsid w:val="00C16A39"/>
    <w:rsid w:val="00C2060E"/>
    <w:rsid w:val="00C2169A"/>
    <w:rsid w:val="00C2193F"/>
    <w:rsid w:val="00C21A90"/>
    <w:rsid w:val="00C22EC2"/>
    <w:rsid w:val="00C232AE"/>
    <w:rsid w:val="00C23892"/>
    <w:rsid w:val="00C23BE3"/>
    <w:rsid w:val="00C23D39"/>
    <w:rsid w:val="00C242BD"/>
    <w:rsid w:val="00C255DE"/>
    <w:rsid w:val="00C2603D"/>
    <w:rsid w:val="00C26515"/>
    <w:rsid w:val="00C27791"/>
    <w:rsid w:val="00C279DA"/>
    <w:rsid w:val="00C303BA"/>
    <w:rsid w:val="00C30C8F"/>
    <w:rsid w:val="00C31266"/>
    <w:rsid w:val="00C31F10"/>
    <w:rsid w:val="00C32A7A"/>
    <w:rsid w:val="00C32CCD"/>
    <w:rsid w:val="00C347BA"/>
    <w:rsid w:val="00C34E29"/>
    <w:rsid w:val="00C3522C"/>
    <w:rsid w:val="00C35483"/>
    <w:rsid w:val="00C3586A"/>
    <w:rsid w:val="00C35AD9"/>
    <w:rsid w:val="00C35B0A"/>
    <w:rsid w:val="00C36344"/>
    <w:rsid w:val="00C4193F"/>
    <w:rsid w:val="00C41BBC"/>
    <w:rsid w:val="00C426A8"/>
    <w:rsid w:val="00C42A51"/>
    <w:rsid w:val="00C42E9D"/>
    <w:rsid w:val="00C45606"/>
    <w:rsid w:val="00C45AEF"/>
    <w:rsid w:val="00C45F6D"/>
    <w:rsid w:val="00C4726E"/>
    <w:rsid w:val="00C4764F"/>
    <w:rsid w:val="00C4785B"/>
    <w:rsid w:val="00C50949"/>
    <w:rsid w:val="00C51524"/>
    <w:rsid w:val="00C51A01"/>
    <w:rsid w:val="00C51F75"/>
    <w:rsid w:val="00C5313B"/>
    <w:rsid w:val="00C543BE"/>
    <w:rsid w:val="00C54BB2"/>
    <w:rsid w:val="00C54C28"/>
    <w:rsid w:val="00C55768"/>
    <w:rsid w:val="00C55A59"/>
    <w:rsid w:val="00C56AAD"/>
    <w:rsid w:val="00C56DBD"/>
    <w:rsid w:val="00C60458"/>
    <w:rsid w:val="00C63B18"/>
    <w:rsid w:val="00C6427D"/>
    <w:rsid w:val="00C6501E"/>
    <w:rsid w:val="00C6505E"/>
    <w:rsid w:val="00C66282"/>
    <w:rsid w:val="00C6637F"/>
    <w:rsid w:val="00C66AAE"/>
    <w:rsid w:val="00C675B1"/>
    <w:rsid w:val="00C67A33"/>
    <w:rsid w:val="00C7089B"/>
    <w:rsid w:val="00C7095B"/>
    <w:rsid w:val="00C7107F"/>
    <w:rsid w:val="00C715CC"/>
    <w:rsid w:val="00C72782"/>
    <w:rsid w:val="00C73E4A"/>
    <w:rsid w:val="00C74338"/>
    <w:rsid w:val="00C74F36"/>
    <w:rsid w:val="00C75490"/>
    <w:rsid w:val="00C754C4"/>
    <w:rsid w:val="00C757B8"/>
    <w:rsid w:val="00C75F5A"/>
    <w:rsid w:val="00C75FA3"/>
    <w:rsid w:val="00C76271"/>
    <w:rsid w:val="00C77048"/>
    <w:rsid w:val="00C77146"/>
    <w:rsid w:val="00C80C93"/>
    <w:rsid w:val="00C80DEE"/>
    <w:rsid w:val="00C80F2A"/>
    <w:rsid w:val="00C8241B"/>
    <w:rsid w:val="00C83211"/>
    <w:rsid w:val="00C83AAA"/>
    <w:rsid w:val="00C84EFE"/>
    <w:rsid w:val="00C86B1F"/>
    <w:rsid w:val="00C86C36"/>
    <w:rsid w:val="00C86D2C"/>
    <w:rsid w:val="00C876A7"/>
    <w:rsid w:val="00C87A6E"/>
    <w:rsid w:val="00C87BC8"/>
    <w:rsid w:val="00C87F52"/>
    <w:rsid w:val="00C9025A"/>
    <w:rsid w:val="00C903CB"/>
    <w:rsid w:val="00C908CC"/>
    <w:rsid w:val="00C91091"/>
    <w:rsid w:val="00C91943"/>
    <w:rsid w:val="00C92145"/>
    <w:rsid w:val="00C9251A"/>
    <w:rsid w:val="00C93274"/>
    <w:rsid w:val="00C93562"/>
    <w:rsid w:val="00C95450"/>
    <w:rsid w:val="00C965F9"/>
    <w:rsid w:val="00C9667C"/>
    <w:rsid w:val="00CA0F09"/>
    <w:rsid w:val="00CA103A"/>
    <w:rsid w:val="00CA257A"/>
    <w:rsid w:val="00CA2AFF"/>
    <w:rsid w:val="00CA2B2E"/>
    <w:rsid w:val="00CA2B30"/>
    <w:rsid w:val="00CA2D87"/>
    <w:rsid w:val="00CA3897"/>
    <w:rsid w:val="00CA3D28"/>
    <w:rsid w:val="00CA4E46"/>
    <w:rsid w:val="00CA55C1"/>
    <w:rsid w:val="00CA6B88"/>
    <w:rsid w:val="00CB03EB"/>
    <w:rsid w:val="00CB069C"/>
    <w:rsid w:val="00CB1577"/>
    <w:rsid w:val="00CB1586"/>
    <w:rsid w:val="00CB2247"/>
    <w:rsid w:val="00CB24F6"/>
    <w:rsid w:val="00CB2510"/>
    <w:rsid w:val="00CB2895"/>
    <w:rsid w:val="00CB368C"/>
    <w:rsid w:val="00CB39D8"/>
    <w:rsid w:val="00CB39FE"/>
    <w:rsid w:val="00CB4F27"/>
    <w:rsid w:val="00CB51B3"/>
    <w:rsid w:val="00CB5C0E"/>
    <w:rsid w:val="00CB7968"/>
    <w:rsid w:val="00CC05CE"/>
    <w:rsid w:val="00CC084A"/>
    <w:rsid w:val="00CC1808"/>
    <w:rsid w:val="00CC2E11"/>
    <w:rsid w:val="00CC2F57"/>
    <w:rsid w:val="00CC3A2D"/>
    <w:rsid w:val="00CC5CA3"/>
    <w:rsid w:val="00CC6317"/>
    <w:rsid w:val="00CC66EA"/>
    <w:rsid w:val="00CC6FC0"/>
    <w:rsid w:val="00CD03E9"/>
    <w:rsid w:val="00CD0CCD"/>
    <w:rsid w:val="00CD2CD8"/>
    <w:rsid w:val="00CD2EF7"/>
    <w:rsid w:val="00CD35AA"/>
    <w:rsid w:val="00CD3F16"/>
    <w:rsid w:val="00CD5721"/>
    <w:rsid w:val="00CD57DB"/>
    <w:rsid w:val="00CD5B90"/>
    <w:rsid w:val="00CD6525"/>
    <w:rsid w:val="00CD6DF7"/>
    <w:rsid w:val="00CE0CAA"/>
    <w:rsid w:val="00CE0F27"/>
    <w:rsid w:val="00CE28E7"/>
    <w:rsid w:val="00CE2F58"/>
    <w:rsid w:val="00CE3E54"/>
    <w:rsid w:val="00CE4B19"/>
    <w:rsid w:val="00CE5292"/>
    <w:rsid w:val="00CE5614"/>
    <w:rsid w:val="00CE5EFC"/>
    <w:rsid w:val="00CE6D1F"/>
    <w:rsid w:val="00CE7F39"/>
    <w:rsid w:val="00CF0223"/>
    <w:rsid w:val="00CF0838"/>
    <w:rsid w:val="00CF0AF3"/>
    <w:rsid w:val="00CF280E"/>
    <w:rsid w:val="00CF4A4B"/>
    <w:rsid w:val="00CF503F"/>
    <w:rsid w:val="00CF5681"/>
    <w:rsid w:val="00CF62AE"/>
    <w:rsid w:val="00CF65AD"/>
    <w:rsid w:val="00CF6E68"/>
    <w:rsid w:val="00CF70A4"/>
    <w:rsid w:val="00CF74EF"/>
    <w:rsid w:val="00CF7F1B"/>
    <w:rsid w:val="00D0102E"/>
    <w:rsid w:val="00D02291"/>
    <w:rsid w:val="00D03939"/>
    <w:rsid w:val="00D03B6F"/>
    <w:rsid w:val="00D04469"/>
    <w:rsid w:val="00D0566C"/>
    <w:rsid w:val="00D06291"/>
    <w:rsid w:val="00D063E6"/>
    <w:rsid w:val="00D06AD7"/>
    <w:rsid w:val="00D06DF9"/>
    <w:rsid w:val="00D073C6"/>
    <w:rsid w:val="00D07AF0"/>
    <w:rsid w:val="00D1143A"/>
    <w:rsid w:val="00D12643"/>
    <w:rsid w:val="00D13F95"/>
    <w:rsid w:val="00D14AC0"/>
    <w:rsid w:val="00D14FC6"/>
    <w:rsid w:val="00D15BA8"/>
    <w:rsid w:val="00D16211"/>
    <w:rsid w:val="00D1653C"/>
    <w:rsid w:val="00D17D00"/>
    <w:rsid w:val="00D20AC1"/>
    <w:rsid w:val="00D21B26"/>
    <w:rsid w:val="00D229AB"/>
    <w:rsid w:val="00D22A0C"/>
    <w:rsid w:val="00D23B96"/>
    <w:rsid w:val="00D24131"/>
    <w:rsid w:val="00D2616B"/>
    <w:rsid w:val="00D26BC3"/>
    <w:rsid w:val="00D26DB8"/>
    <w:rsid w:val="00D26E68"/>
    <w:rsid w:val="00D2737E"/>
    <w:rsid w:val="00D27400"/>
    <w:rsid w:val="00D27B96"/>
    <w:rsid w:val="00D302E8"/>
    <w:rsid w:val="00D31838"/>
    <w:rsid w:val="00D31C8F"/>
    <w:rsid w:val="00D327DA"/>
    <w:rsid w:val="00D32A2A"/>
    <w:rsid w:val="00D332C9"/>
    <w:rsid w:val="00D33665"/>
    <w:rsid w:val="00D3385B"/>
    <w:rsid w:val="00D33BE4"/>
    <w:rsid w:val="00D33C4D"/>
    <w:rsid w:val="00D34A29"/>
    <w:rsid w:val="00D355AA"/>
    <w:rsid w:val="00D359C5"/>
    <w:rsid w:val="00D361A5"/>
    <w:rsid w:val="00D36381"/>
    <w:rsid w:val="00D405AA"/>
    <w:rsid w:val="00D42580"/>
    <w:rsid w:val="00D4381F"/>
    <w:rsid w:val="00D43970"/>
    <w:rsid w:val="00D43EE8"/>
    <w:rsid w:val="00D4490F"/>
    <w:rsid w:val="00D451B6"/>
    <w:rsid w:val="00D45D60"/>
    <w:rsid w:val="00D46266"/>
    <w:rsid w:val="00D471B1"/>
    <w:rsid w:val="00D47F65"/>
    <w:rsid w:val="00D50744"/>
    <w:rsid w:val="00D507D5"/>
    <w:rsid w:val="00D51289"/>
    <w:rsid w:val="00D5168F"/>
    <w:rsid w:val="00D51D3E"/>
    <w:rsid w:val="00D52566"/>
    <w:rsid w:val="00D531A9"/>
    <w:rsid w:val="00D53A00"/>
    <w:rsid w:val="00D54652"/>
    <w:rsid w:val="00D54F4B"/>
    <w:rsid w:val="00D557DA"/>
    <w:rsid w:val="00D5635C"/>
    <w:rsid w:val="00D57776"/>
    <w:rsid w:val="00D57A74"/>
    <w:rsid w:val="00D608D2"/>
    <w:rsid w:val="00D62A7C"/>
    <w:rsid w:val="00D62E49"/>
    <w:rsid w:val="00D6315A"/>
    <w:rsid w:val="00D632D7"/>
    <w:rsid w:val="00D63C78"/>
    <w:rsid w:val="00D63FC1"/>
    <w:rsid w:val="00D64307"/>
    <w:rsid w:val="00D64528"/>
    <w:rsid w:val="00D64676"/>
    <w:rsid w:val="00D67F4F"/>
    <w:rsid w:val="00D7051C"/>
    <w:rsid w:val="00D70651"/>
    <w:rsid w:val="00D70F9C"/>
    <w:rsid w:val="00D71946"/>
    <w:rsid w:val="00D72051"/>
    <w:rsid w:val="00D73B21"/>
    <w:rsid w:val="00D73FF4"/>
    <w:rsid w:val="00D76280"/>
    <w:rsid w:val="00D764CB"/>
    <w:rsid w:val="00D76B16"/>
    <w:rsid w:val="00D77DB3"/>
    <w:rsid w:val="00D80556"/>
    <w:rsid w:val="00D81A75"/>
    <w:rsid w:val="00D82378"/>
    <w:rsid w:val="00D83EAD"/>
    <w:rsid w:val="00D84DFE"/>
    <w:rsid w:val="00D86376"/>
    <w:rsid w:val="00D90296"/>
    <w:rsid w:val="00D9032A"/>
    <w:rsid w:val="00D9065B"/>
    <w:rsid w:val="00D930FE"/>
    <w:rsid w:val="00D93BCD"/>
    <w:rsid w:val="00D941DD"/>
    <w:rsid w:val="00D948DB"/>
    <w:rsid w:val="00D949B9"/>
    <w:rsid w:val="00D94AEE"/>
    <w:rsid w:val="00D9582D"/>
    <w:rsid w:val="00D95DD4"/>
    <w:rsid w:val="00D96414"/>
    <w:rsid w:val="00D96C4C"/>
    <w:rsid w:val="00D97142"/>
    <w:rsid w:val="00D9768F"/>
    <w:rsid w:val="00DA09A5"/>
    <w:rsid w:val="00DA1550"/>
    <w:rsid w:val="00DA32D1"/>
    <w:rsid w:val="00DA3733"/>
    <w:rsid w:val="00DA39C5"/>
    <w:rsid w:val="00DA468C"/>
    <w:rsid w:val="00DA5853"/>
    <w:rsid w:val="00DA58EB"/>
    <w:rsid w:val="00DA61CA"/>
    <w:rsid w:val="00DA648A"/>
    <w:rsid w:val="00DA686F"/>
    <w:rsid w:val="00DA6E62"/>
    <w:rsid w:val="00DB11DD"/>
    <w:rsid w:val="00DB186F"/>
    <w:rsid w:val="00DB329F"/>
    <w:rsid w:val="00DB50F4"/>
    <w:rsid w:val="00DB533F"/>
    <w:rsid w:val="00DB55AB"/>
    <w:rsid w:val="00DB742C"/>
    <w:rsid w:val="00DB7823"/>
    <w:rsid w:val="00DC01F7"/>
    <w:rsid w:val="00DC07DF"/>
    <w:rsid w:val="00DC0FCD"/>
    <w:rsid w:val="00DC1384"/>
    <w:rsid w:val="00DC164F"/>
    <w:rsid w:val="00DC1FA0"/>
    <w:rsid w:val="00DC2466"/>
    <w:rsid w:val="00DC2C2D"/>
    <w:rsid w:val="00DC4471"/>
    <w:rsid w:val="00DC468B"/>
    <w:rsid w:val="00DC4A8A"/>
    <w:rsid w:val="00DC5412"/>
    <w:rsid w:val="00DC59DC"/>
    <w:rsid w:val="00DC746B"/>
    <w:rsid w:val="00DC779A"/>
    <w:rsid w:val="00DC7DB4"/>
    <w:rsid w:val="00DD08A9"/>
    <w:rsid w:val="00DD0C33"/>
    <w:rsid w:val="00DD24AD"/>
    <w:rsid w:val="00DD4AFE"/>
    <w:rsid w:val="00DD511A"/>
    <w:rsid w:val="00DD65D4"/>
    <w:rsid w:val="00DD6C7E"/>
    <w:rsid w:val="00DD70F5"/>
    <w:rsid w:val="00DE0CE1"/>
    <w:rsid w:val="00DE0DE6"/>
    <w:rsid w:val="00DE176E"/>
    <w:rsid w:val="00DE3317"/>
    <w:rsid w:val="00DE3568"/>
    <w:rsid w:val="00DE4142"/>
    <w:rsid w:val="00DE531B"/>
    <w:rsid w:val="00DE6D88"/>
    <w:rsid w:val="00DE6D9C"/>
    <w:rsid w:val="00DE7381"/>
    <w:rsid w:val="00DF1114"/>
    <w:rsid w:val="00DF15E2"/>
    <w:rsid w:val="00DF21A7"/>
    <w:rsid w:val="00DF2AA8"/>
    <w:rsid w:val="00DF2C53"/>
    <w:rsid w:val="00DF2E22"/>
    <w:rsid w:val="00DF316D"/>
    <w:rsid w:val="00DF47BF"/>
    <w:rsid w:val="00DF4C73"/>
    <w:rsid w:val="00DF52B7"/>
    <w:rsid w:val="00DF5620"/>
    <w:rsid w:val="00DF5DCA"/>
    <w:rsid w:val="00DF63CC"/>
    <w:rsid w:val="00DF6564"/>
    <w:rsid w:val="00DF6DEA"/>
    <w:rsid w:val="00DF6EFA"/>
    <w:rsid w:val="00DF783E"/>
    <w:rsid w:val="00E0228B"/>
    <w:rsid w:val="00E0530D"/>
    <w:rsid w:val="00E0637D"/>
    <w:rsid w:val="00E06929"/>
    <w:rsid w:val="00E07072"/>
    <w:rsid w:val="00E076C8"/>
    <w:rsid w:val="00E07986"/>
    <w:rsid w:val="00E07F54"/>
    <w:rsid w:val="00E1093D"/>
    <w:rsid w:val="00E10FD2"/>
    <w:rsid w:val="00E113D7"/>
    <w:rsid w:val="00E12188"/>
    <w:rsid w:val="00E12BB6"/>
    <w:rsid w:val="00E12EC2"/>
    <w:rsid w:val="00E132A4"/>
    <w:rsid w:val="00E13CF4"/>
    <w:rsid w:val="00E1435D"/>
    <w:rsid w:val="00E14421"/>
    <w:rsid w:val="00E14D2E"/>
    <w:rsid w:val="00E20346"/>
    <w:rsid w:val="00E21FC3"/>
    <w:rsid w:val="00E23EDC"/>
    <w:rsid w:val="00E269CC"/>
    <w:rsid w:val="00E27190"/>
    <w:rsid w:val="00E27F09"/>
    <w:rsid w:val="00E315F9"/>
    <w:rsid w:val="00E31B73"/>
    <w:rsid w:val="00E3222F"/>
    <w:rsid w:val="00E32C70"/>
    <w:rsid w:val="00E32E4E"/>
    <w:rsid w:val="00E34727"/>
    <w:rsid w:val="00E35BB1"/>
    <w:rsid w:val="00E3680A"/>
    <w:rsid w:val="00E41155"/>
    <w:rsid w:val="00E41F8C"/>
    <w:rsid w:val="00E422F4"/>
    <w:rsid w:val="00E4266A"/>
    <w:rsid w:val="00E429F5"/>
    <w:rsid w:val="00E436B5"/>
    <w:rsid w:val="00E43CA8"/>
    <w:rsid w:val="00E443FD"/>
    <w:rsid w:val="00E44589"/>
    <w:rsid w:val="00E448EB"/>
    <w:rsid w:val="00E44AC9"/>
    <w:rsid w:val="00E45495"/>
    <w:rsid w:val="00E45C1B"/>
    <w:rsid w:val="00E466B7"/>
    <w:rsid w:val="00E46A86"/>
    <w:rsid w:val="00E46F86"/>
    <w:rsid w:val="00E4727D"/>
    <w:rsid w:val="00E47662"/>
    <w:rsid w:val="00E47A7D"/>
    <w:rsid w:val="00E500D5"/>
    <w:rsid w:val="00E50537"/>
    <w:rsid w:val="00E505CF"/>
    <w:rsid w:val="00E514C2"/>
    <w:rsid w:val="00E51FD3"/>
    <w:rsid w:val="00E52138"/>
    <w:rsid w:val="00E52C48"/>
    <w:rsid w:val="00E54343"/>
    <w:rsid w:val="00E543E4"/>
    <w:rsid w:val="00E552BF"/>
    <w:rsid w:val="00E55719"/>
    <w:rsid w:val="00E56AE7"/>
    <w:rsid w:val="00E56B31"/>
    <w:rsid w:val="00E57183"/>
    <w:rsid w:val="00E57825"/>
    <w:rsid w:val="00E57E8F"/>
    <w:rsid w:val="00E61A26"/>
    <w:rsid w:val="00E62222"/>
    <w:rsid w:val="00E63569"/>
    <w:rsid w:val="00E65080"/>
    <w:rsid w:val="00E6598B"/>
    <w:rsid w:val="00E65A27"/>
    <w:rsid w:val="00E66085"/>
    <w:rsid w:val="00E66146"/>
    <w:rsid w:val="00E6640B"/>
    <w:rsid w:val="00E678E8"/>
    <w:rsid w:val="00E67B79"/>
    <w:rsid w:val="00E70850"/>
    <w:rsid w:val="00E70940"/>
    <w:rsid w:val="00E715E9"/>
    <w:rsid w:val="00E71C04"/>
    <w:rsid w:val="00E72DC9"/>
    <w:rsid w:val="00E7333E"/>
    <w:rsid w:val="00E73880"/>
    <w:rsid w:val="00E74345"/>
    <w:rsid w:val="00E74C2E"/>
    <w:rsid w:val="00E75133"/>
    <w:rsid w:val="00E76370"/>
    <w:rsid w:val="00E7666A"/>
    <w:rsid w:val="00E80F39"/>
    <w:rsid w:val="00E82692"/>
    <w:rsid w:val="00E83EE0"/>
    <w:rsid w:val="00E84D95"/>
    <w:rsid w:val="00E84F81"/>
    <w:rsid w:val="00E8565E"/>
    <w:rsid w:val="00E8691B"/>
    <w:rsid w:val="00E876BE"/>
    <w:rsid w:val="00E878E4"/>
    <w:rsid w:val="00E90960"/>
    <w:rsid w:val="00E90C3A"/>
    <w:rsid w:val="00E91898"/>
    <w:rsid w:val="00E92A67"/>
    <w:rsid w:val="00E943B1"/>
    <w:rsid w:val="00E949F2"/>
    <w:rsid w:val="00E94A86"/>
    <w:rsid w:val="00E95FD6"/>
    <w:rsid w:val="00E96895"/>
    <w:rsid w:val="00E96974"/>
    <w:rsid w:val="00EA0643"/>
    <w:rsid w:val="00EA0A04"/>
    <w:rsid w:val="00EA0D16"/>
    <w:rsid w:val="00EA19D2"/>
    <w:rsid w:val="00EA2B5E"/>
    <w:rsid w:val="00EA2B9E"/>
    <w:rsid w:val="00EA2FBC"/>
    <w:rsid w:val="00EA3304"/>
    <w:rsid w:val="00EA3A53"/>
    <w:rsid w:val="00EA3FF9"/>
    <w:rsid w:val="00EA459F"/>
    <w:rsid w:val="00EA4A34"/>
    <w:rsid w:val="00EA50E8"/>
    <w:rsid w:val="00EA6A61"/>
    <w:rsid w:val="00EA6E2C"/>
    <w:rsid w:val="00EA6E90"/>
    <w:rsid w:val="00EA6FF6"/>
    <w:rsid w:val="00EA7ED3"/>
    <w:rsid w:val="00EB0401"/>
    <w:rsid w:val="00EB093A"/>
    <w:rsid w:val="00EB1301"/>
    <w:rsid w:val="00EB131D"/>
    <w:rsid w:val="00EB309F"/>
    <w:rsid w:val="00EB5BB6"/>
    <w:rsid w:val="00EB7190"/>
    <w:rsid w:val="00EB7E53"/>
    <w:rsid w:val="00EC0AA4"/>
    <w:rsid w:val="00EC26EC"/>
    <w:rsid w:val="00EC3767"/>
    <w:rsid w:val="00EC3AF9"/>
    <w:rsid w:val="00EC4503"/>
    <w:rsid w:val="00EC5282"/>
    <w:rsid w:val="00EC5704"/>
    <w:rsid w:val="00EC5736"/>
    <w:rsid w:val="00EC59C1"/>
    <w:rsid w:val="00EC6D32"/>
    <w:rsid w:val="00EC6E28"/>
    <w:rsid w:val="00ED04D8"/>
    <w:rsid w:val="00ED0E18"/>
    <w:rsid w:val="00ED182E"/>
    <w:rsid w:val="00ED1EE7"/>
    <w:rsid w:val="00ED269E"/>
    <w:rsid w:val="00ED4479"/>
    <w:rsid w:val="00ED4D8D"/>
    <w:rsid w:val="00ED4FE7"/>
    <w:rsid w:val="00ED53B9"/>
    <w:rsid w:val="00ED6BA0"/>
    <w:rsid w:val="00ED6D04"/>
    <w:rsid w:val="00ED7158"/>
    <w:rsid w:val="00ED7D5C"/>
    <w:rsid w:val="00EE1460"/>
    <w:rsid w:val="00EE163D"/>
    <w:rsid w:val="00EE1E96"/>
    <w:rsid w:val="00EE258A"/>
    <w:rsid w:val="00EE3581"/>
    <w:rsid w:val="00EE3783"/>
    <w:rsid w:val="00EE3C17"/>
    <w:rsid w:val="00EE4172"/>
    <w:rsid w:val="00EE4BF2"/>
    <w:rsid w:val="00EE50D1"/>
    <w:rsid w:val="00EE5AA2"/>
    <w:rsid w:val="00EE679F"/>
    <w:rsid w:val="00EE67F8"/>
    <w:rsid w:val="00EE7508"/>
    <w:rsid w:val="00EE7F64"/>
    <w:rsid w:val="00EF22D4"/>
    <w:rsid w:val="00EF3984"/>
    <w:rsid w:val="00EF3D79"/>
    <w:rsid w:val="00EF44F8"/>
    <w:rsid w:val="00EF60BA"/>
    <w:rsid w:val="00EF7929"/>
    <w:rsid w:val="00EF7B8C"/>
    <w:rsid w:val="00EF7C30"/>
    <w:rsid w:val="00F01DA1"/>
    <w:rsid w:val="00F03928"/>
    <w:rsid w:val="00F04786"/>
    <w:rsid w:val="00F053E4"/>
    <w:rsid w:val="00F07639"/>
    <w:rsid w:val="00F07BA0"/>
    <w:rsid w:val="00F07F1F"/>
    <w:rsid w:val="00F10266"/>
    <w:rsid w:val="00F1121B"/>
    <w:rsid w:val="00F112F8"/>
    <w:rsid w:val="00F11628"/>
    <w:rsid w:val="00F11C42"/>
    <w:rsid w:val="00F120F3"/>
    <w:rsid w:val="00F13B3C"/>
    <w:rsid w:val="00F13B84"/>
    <w:rsid w:val="00F13D77"/>
    <w:rsid w:val="00F13DAA"/>
    <w:rsid w:val="00F1418C"/>
    <w:rsid w:val="00F141F3"/>
    <w:rsid w:val="00F1438C"/>
    <w:rsid w:val="00F143A0"/>
    <w:rsid w:val="00F14B22"/>
    <w:rsid w:val="00F14E37"/>
    <w:rsid w:val="00F161AE"/>
    <w:rsid w:val="00F21138"/>
    <w:rsid w:val="00F21393"/>
    <w:rsid w:val="00F2293B"/>
    <w:rsid w:val="00F23F8F"/>
    <w:rsid w:val="00F24530"/>
    <w:rsid w:val="00F24609"/>
    <w:rsid w:val="00F24DD2"/>
    <w:rsid w:val="00F259F2"/>
    <w:rsid w:val="00F265B6"/>
    <w:rsid w:val="00F276A7"/>
    <w:rsid w:val="00F30C59"/>
    <w:rsid w:val="00F31A4D"/>
    <w:rsid w:val="00F3383E"/>
    <w:rsid w:val="00F33C4C"/>
    <w:rsid w:val="00F34280"/>
    <w:rsid w:val="00F34AFC"/>
    <w:rsid w:val="00F34CCC"/>
    <w:rsid w:val="00F35BD8"/>
    <w:rsid w:val="00F361F6"/>
    <w:rsid w:val="00F365F0"/>
    <w:rsid w:val="00F367D5"/>
    <w:rsid w:val="00F36B44"/>
    <w:rsid w:val="00F36DB8"/>
    <w:rsid w:val="00F36DBB"/>
    <w:rsid w:val="00F41378"/>
    <w:rsid w:val="00F416BA"/>
    <w:rsid w:val="00F41ACB"/>
    <w:rsid w:val="00F42AE7"/>
    <w:rsid w:val="00F42CD0"/>
    <w:rsid w:val="00F444DB"/>
    <w:rsid w:val="00F4457F"/>
    <w:rsid w:val="00F44F9F"/>
    <w:rsid w:val="00F452D8"/>
    <w:rsid w:val="00F45CEC"/>
    <w:rsid w:val="00F4693F"/>
    <w:rsid w:val="00F47222"/>
    <w:rsid w:val="00F478CB"/>
    <w:rsid w:val="00F47A4B"/>
    <w:rsid w:val="00F47DDD"/>
    <w:rsid w:val="00F50460"/>
    <w:rsid w:val="00F50C49"/>
    <w:rsid w:val="00F530F6"/>
    <w:rsid w:val="00F55F39"/>
    <w:rsid w:val="00F56A0E"/>
    <w:rsid w:val="00F56AC6"/>
    <w:rsid w:val="00F56B9F"/>
    <w:rsid w:val="00F60FBF"/>
    <w:rsid w:val="00F6186D"/>
    <w:rsid w:val="00F62573"/>
    <w:rsid w:val="00F64208"/>
    <w:rsid w:val="00F64700"/>
    <w:rsid w:val="00F66452"/>
    <w:rsid w:val="00F669CF"/>
    <w:rsid w:val="00F66FE0"/>
    <w:rsid w:val="00F6766C"/>
    <w:rsid w:val="00F7017B"/>
    <w:rsid w:val="00F70441"/>
    <w:rsid w:val="00F70977"/>
    <w:rsid w:val="00F7211F"/>
    <w:rsid w:val="00F72A1D"/>
    <w:rsid w:val="00F72F22"/>
    <w:rsid w:val="00F7343F"/>
    <w:rsid w:val="00F74150"/>
    <w:rsid w:val="00F7451A"/>
    <w:rsid w:val="00F7498E"/>
    <w:rsid w:val="00F76696"/>
    <w:rsid w:val="00F76903"/>
    <w:rsid w:val="00F77BE0"/>
    <w:rsid w:val="00F80003"/>
    <w:rsid w:val="00F811F9"/>
    <w:rsid w:val="00F8157A"/>
    <w:rsid w:val="00F824BE"/>
    <w:rsid w:val="00F82A31"/>
    <w:rsid w:val="00F84B6F"/>
    <w:rsid w:val="00F852D1"/>
    <w:rsid w:val="00F85F39"/>
    <w:rsid w:val="00F86556"/>
    <w:rsid w:val="00F8656C"/>
    <w:rsid w:val="00F86B3B"/>
    <w:rsid w:val="00F9152D"/>
    <w:rsid w:val="00F91AD0"/>
    <w:rsid w:val="00F92503"/>
    <w:rsid w:val="00F93B21"/>
    <w:rsid w:val="00F947ED"/>
    <w:rsid w:val="00F94CC6"/>
    <w:rsid w:val="00F95013"/>
    <w:rsid w:val="00F96075"/>
    <w:rsid w:val="00F96675"/>
    <w:rsid w:val="00F969B7"/>
    <w:rsid w:val="00FA0117"/>
    <w:rsid w:val="00FA0EE2"/>
    <w:rsid w:val="00FA13C8"/>
    <w:rsid w:val="00FA1DC2"/>
    <w:rsid w:val="00FA1F7B"/>
    <w:rsid w:val="00FA3F60"/>
    <w:rsid w:val="00FA4CCC"/>
    <w:rsid w:val="00FA4E98"/>
    <w:rsid w:val="00FA54A8"/>
    <w:rsid w:val="00FA5DDE"/>
    <w:rsid w:val="00FA5EBE"/>
    <w:rsid w:val="00FA6752"/>
    <w:rsid w:val="00FA67FB"/>
    <w:rsid w:val="00FA68D2"/>
    <w:rsid w:val="00FA6C4C"/>
    <w:rsid w:val="00FA7C4E"/>
    <w:rsid w:val="00FB0705"/>
    <w:rsid w:val="00FB107E"/>
    <w:rsid w:val="00FB16DC"/>
    <w:rsid w:val="00FB265B"/>
    <w:rsid w:val="00FB3215"/>
    <w:rsid w:val="00FB42A3"/>
    <w:rsid w:val="00FB4AAC"/>
    <w:rsid w:val="00FB4F16"/>
    <w:rsid w:val="00FB5227"/>
    <w:rsid w:val="00FB7053"/>
    <w:rsid w:val="00FB7085"/>
    <w:rsid w:val="00FB7AF6"/>
    <w:rsid w:val="00FC0E9E"/>
    <w:rsid w:val="00FC1307"/>
    <w:rsid w:val="00FC1F8E"/>
    <w:rsid w:val="00FC35BC"/>
    <w:rsid w:val="00FC71F3"/>
    <w:rsid w:val="00FC7502"/>
    <w:rsid w:val="00FC7B54"/>
    <w:rsid w:val="00FD05CA"/>
    <w:rsid w:val="00FD15E9"/>
    <w:rsid w:val="00FD20EB"/>
    <w:rsid w:val="00FD3B8E"/>
    <w:rsid w:val="00FD43DB"/>
    <w:rsid w:val="00FD4745"/>
    <w:rsid w:val="00FD4A7F"/>
    <w:rsid w:val="00FD7E48"/>
    <w:rsid w:val="00FE0D40"/>
    <w:rsid w:val="00FE18E0"/>
    <w:rsid w:val="00FE19DD"/>
    <w:rsid w:val="00FE27E8"/>
    <w:rsid w:val="00FE2946"/>
    <w:rsid w:val="00FE3192"/>
    <w:rsid w:val="00FE41C3"/>
    <w:rsid w:val="00FE42B1"/>
    <w:rsid w:val="00FE4E63"/>
    <w:rsid w:val="00FE5175"/>
    <w:rsid w:val="00FE6236"/>
    <w:rsid w:val="00FE6C44"/>
    <w:rsid w:val="00FF070E"/>
    <w:rsid w:val="00FF0F6F"/>
    <w:rsid w:val="00FF12C6"/>
    <w:rsid w:val="00FF4408"/>
    <w:rsid w:val="00FF66D0"/>
    <w:rsid w:val="00FF69DF"/>
    <w:rsid w:val="00F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371E"/>
  <w15:chartTrackingRefBased/>
  <w15:docId w15:val="{63D10F9D-8B26-4824-9B8B-14B0C7E9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56C"/>
  </w:style>
  <w:style w:type="paragraph" w:styleId="Heading1">
    <w:name w:val="heading 1"/>
    <w:basedOn w:val="Normal"/>
    <w:link w:val="Heading1Char"/>
    <w:uiPriority w:val="9"/>
    <w:qFormat/>
    <w:rsid w:val="00BD376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56C"/>
    <w:pPr>
      <w:ind w:left="720"/>
      <w:contextualSpacing/>
    </w:pPr>
  </w:style>
  <w:style w:type="paragraph" w:styleId="FootnoteText">
    <w:name w:val="footnote text"/>
    <w:basedOn w:val="Normal"/>
    <w:link w:val="FootnoteTextChar"/>
    <w:uiPriority w:val="99"/>
    <w:unhideWhenUsed/>
    <w:rsid w:val="00F8656C"/>
    <w:rPr>
      <w:sz w:val="20"/>
      <w:szCs w:val="20"/>
    </w:rPr>
  </w:style>
  <w:style w:type="character" w:customStyle="1" w:styleId="FootnoteTextChar">
    <w:name w:val="Footnote Text Char"/>
    <w:basedOn w:val="DefaultParagraphFont"/>
    <w:link w:val="FootnoteText"/>
    <w:uiPriority w:val="99"/>
    <w:rsid w:val="00F8656C"/>
    <w:rPr>
      <w:sz w:val="20"/>
      <w:szCs w:val="20"/>
    </w:rPr>
  </w:style>
  <w:style w:type="character" w:styleId="FootnoteReference">
    <w:name w:val="footnote reference"/>
    <w:basedOn w:val="DefaultParagraphFont"/>
    <w:uiPriority w:val="99"/>
    <w:semiHidden/>
    <w:unhideWhenUsed/>
    <w:rsid w:val="00F8656C"/>
    <w:rPr>
      <w:vertAlign w:val="superscript"/>
    </w:rPr>
  </w:style>
  <w:style w:type="paragraph" w:styleId="NormalWeb">
    <w:name w:val="Normal (Web)"/>
    <w:basedOn w:val="Normal"/>
    <w:uiPriority w:val="99"/>
    <w:semiHidden/>
    <w:unhideWhenUsed/>
    <w:rsid w:val="001769E3"/>
    <w:pPr>
      <w:spacing w:before="100" w:beforeAutospacing="1" w:after="100" w:afterAutospacing="1"/>
    </w:pPr>
    <w:rPr>
      <w:rFonts w:ascii="Times New Roman" w:eastAsia="Times New Roman" w:hAnsi="Times New Roman" w:cs="Times New Roman"/>
    </w:rPr>
  </w:style>
  <w:style w:type="paragraph" w:styleId="Bibliography">
    <w:name w:val="Bibliography"/>
    <w:basedOn w:val="Normal"/>
    <w:next w:val="Normal"/>
    <w:uiPriority w:val="37"/>
    <w:unhideWhenUsed/>
    <w:rsid w:val="004423F5"/>
    <w:pPr>
      <w:ind w:left="720" w:hanging="720"/>
    </w:pPr>
  </w:style>
  <w:style w:type="character" w:styleId="EndnoteReference">
    <w:name w:val="endnote reference"/>
    <w:basedOn w:val="DefaultParagraphFont"/>
    <w:uiPriority w:val="99"/>
    <w:semiHidden/>
    <w:unhideWhenUsed/>
    <w:rsid w:val="008C297F"/>
    <w:rPr>
      <w:vertAlign w:val="superscript"/>
    </w:rPr>
  </w:style>
  <w:style w:type="paragraph" w:styleId="Header">
    <w:name w:val="header"/>
    <w:basedOn w:val="Normal"/>
    <w:link w:val="HeaderChar"/>
    <w:uiPriority w:val="99"/>
    <w:unhideWhenUsed/>
    <w:rsid w:val="002C245D"/>
    <w:pPr>
      <w:tabs>
        <w:tab w:val="center" w:pos="4680"/>
        <w:tab w:val="right" w:pos="9360"/>
      </w:tabs>
    </w:pPr>
  </w:style>
  <w:style w:type="character" w:customStyle="1" w:styleId="HeaderChar">
    <w:name w:val="Header Char"/>
    <w:basedOn w:val="DefaultParagraphFont"/>
    <w:link w:val="Header"/>
    <w:uiPriority w:val="99"/>
    <w:rsid w:val="002C245D"/>
  </w:style>
  <w:style w:type="paragraph" w:styleId="Footer">
    <w:name w:val="footer"/>
    <w:basedOn w:val="Normal"/>
    <w:link w:val="FooterChar"/>
    <w:uiPriority w:val="99"/>
    <w:unhideWhenUsed/>
    <w:rsid w:val="002C245D"/>
    <w:pPr>
      <w:tabs>
        <w:tab w:val="center" w:pos="4680"/>
        <w:tab w:val="right" w:pos="9360"/>
      </w:tabs>
    </w:pPr>
  </w:style>
  <w:style w:type="character" w:customStyle="1" w:styleId="FooterChar">
    <w:name w:val="Footer Char"/>
    <w:basedOn w:val="DefaultParagraphFont"/>
    <w:link w:val="Footer"/>
    <w:uiPriority w:val="99"/>
    <w:rsid w:val="002C245D"/>
  </w:style>
  <w:style w:type="character" w:styleId="PageNumber">
    <w:name w:val="page number"/>
    <w:basedOn w:val="DefaultParagraphFont"/>
    <w:uiPriority w:val="99"/>
    <w:semiHidden/>
    <w:unhideWhenUsed/>
    <w:rsid w:val="002F617B"/>
  </w:style>
  <w:style w:type="character" w:customStyle="1" w:styleId="Heading1Char">
    <w:name w:val="Heading 1 Char"/>
    <w:basedOn w:val="DefaultParagraphFont"/>
    <w:link w:val="Heading1"/>
    <w:uiPriority w:val="9"/>
    <w:rsid w:val="00BD376D"/>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DD511A"/>
    <w:rPr>
      <w:sz w:val="16"/>
      <w:szCs w:val="16"/>
    </w:rPr>
  </w:style>
  <w:style w:type="paragraph" w:styleId="CommentText">
    <w:name w:val="annotation text"/>
    <w:basedOn w:val="Normal"/>
    <w:link w:val="CommentTextChar"/>
    <w:uiPriority w:val="99"/>
    <w:unhideWhenUsed/>
    <w:rsid w:val="00DD511A"/>
    <w:rPr>
      <w:sz w:val="20"/>
      <w:szCs w:val="20"/>
    </w:rPr>
  </w:style>
  <w:style w:type="character" w:customStyle="1" w:styleId="CommentTextChar">
    <w:name w:val="Comment Text Char"/>
    <w:basedOn w:val="DefaultParagraphFont"/>
    <w:link w:val="CommentText"/>
    <w:uiPriority w:val="99"/>
    <w:rsid w:val="00DD511A"/>
    <w:rPr>
      <w:sz w:val="20"/>
      <w:szCs w:val="20"/>
    </w:rPr>
  </w:style>
  <w:style w:type="paragraph" w:styleId="CommentSubject">
    <w:name w:val="annotation subject"/>
    <w:basedOn w:val="CommentText"/>
    <w:next w:val="CommentText"/>
    <w:link w:val="CommentSubjectChar"/>
    <w:uiPriority w:val="99"/>
    <w:semiHidden/>
    <w:unhideWhenUsed/>
    <w:rsid w:val="00DD511A"/>
    <w:rPr>
      <w:b/>
      <w:bCs/>
    </w:rPr>
  </w:style>
  <w:style w:type="character" w:customStyle="1" w:styleId="CommentSubjectChar">
    <w:name w:val="Comment Subject Char"/>
    <w:basedOn w:val="CommentTextChar"/>
    <w:link w:val="CommentSubject"/>
    <w:uiPriority w:val="99"/>
    <w:semiHidden/>
    <w:rsid w:val="00DD511A"/>
    <w:rPr>
      <w:b/>
      <w:bCs/>
      <w:sz w:val="20"/>
      <w:szCs w:val="20"/>
    </w:rPr>
  </w:style>
  <w:style w:type="character" w:styleId="Hyperlink">
    <w:name w:val="Hyperlink"/>
    <w:basedOn w:val="DefaultParagraphFont"/>
    <w:uiPriority w:val="99"/>
    <w:unhideWhenUsed/>
    <w:rsid w:val="00DC2C2D"/>
    <w:rPr>
      <w:color w:val="0563C1" w:themeColor="hyperlink"/>
      <w:u w:val="single"/>
    </w:rPr>
  </w:style>
  <w:style w:type="paragraph" w:customStyle="1" w:styleId="dx-doi">
    <w:name w:val="dx-doi"/>
    <w:basedOn w:val="Normal"/>
    <w:rsid w:val="00DC0FCD"/>
    <w:pPr>
      <w:spacing w:before="100" w:beforeAutospacing="1" w:after="100" w:afterAutospacing="1"/>
    </w:pPr>
    <w:rPr>
      <w:rFonts w:ascii="Times New Roman" w:eastAsia="Times New Roman" w:hAnsi="Times New Roman" w:cs="Times New Roman"/>
      <w:lang w:val="es-CL" w:eastAsia="es-MX"/>
    </w:rPr>
  </w:style>
  <w:style w:type="paragraph" w:styleId="Revision">
    <w:name w:val="Revision"/>
    <w:hidden/>
    <w:uiPriority w:val="99"/>
    <w:semiHidden/>
    <w:rsid w:val="003B38DD"/>
  </w:style>
  <w:style w:type="character" w:styleId="UnresolvedMention">
    <w:name w:val="Unresolved Mention"/>
    <w:basedOn w:val="DefaultParagraphFont"/>
    <w:uiPriority w:val="99"/>
    <w:semiHidden/>
    <w:unhideWhenUsed/>
    <w:rsid w:val="00082656"/>
    <w:rPr>
      <w:color w:val="605E5C"/>
      <w:shd w:val="clear" w:color="auto" w:fill="E1DFDD"/>
    </w:rPr>
  </w:style>
  <w:style w:type="paragraph" w:styleId="HTMLPreformatted">
    <w:name w:val="HTML Preformatted"/>
    <w:basedOn w:val="Normal"/>
    <w:link w:val="HTMLPreformattedChar"/>
    <w:uiPriority w:val="99"/>
    <w:semiHidden/>
    <w:unhideWhenUsed/>
    <w:rsid w:val="00212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L" w:eastAsia="es-MX"/>
    </w:rPr>
  </w:style>
  <w:style w:type="character" w:customStyle="1" w:styleId="HTMLPreformattedChar">
    <w:name w:val="HTML Preformatted Char"/>
    <w:basedOn w:val="DefaultParagraphFont"/>
    <w:link w:val="HTMLPreformatted"/>
    <w:uiPriority w:val="99"/>
    <w:semiHidden/>
    <w:rsid w:val="00212D45"/>
    <w:rPr>
      <w:rFonts w:ascii="Courier New" w:eastAsia="Times New Roman" w:hAnsi="Courier New" w:cs="Courier New"/>
      <w:sz w:val="20"/>
      <w:szCs w:val="20"/>
      <w:lang w:val="es-CL" w:eastAsia="es-MX"/>
    </w:rPr>
  </w:style>
  <w:style w:type="character" w:customStyle="1" w:styleId="y2iqfc">
    <w:name w:val="y2iqfc"/>
    <w:basedOn w:val="DefaultParagraphFont"/>
    <w:rsid w:val="0021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5445">
      <w:bodyDiv w:val="1"/>
      <w:marLeft w:val="0"/>
      <w:marRight w:val="0"/>
      <w:marTop w:val="0"/>
      <w:marBottom w:val="0"/>
      <w:divBdr>
        <w:top w:val="none" w:sz="0" w:space="0" w:color="auto"/>
        <w:left w:val="none" w:sz="0" w:space="0" w:color="auto"/>
        <w:bottom w:val="none" w:sz="0" w:space="0" w:color="auto"/>
        <w:right w:val="none" w:sz="0" w:space="0" w:color="auto"/>
      </w:divBdr>
      <w:divsChild>
        <w:div w:id="1150826980">
          <w:marLeft w:val="0"/>
          <w:marRight w:val="0"/>
          <w:marTop w:val="0"/>
          <w:marBottom w:val="0"/>
          <w:divBdr>
            <w:top w:val="none" w:sz="0" w:space="0" w:color="auto"/>
            <w:left w:val="none" w:sz="0" w:space="0" w:color="auto"/>
            <w:bottom w:val="none" w:sz="0" w:space="0" w:color="auto"/>
            <w:right w:val="none" w:sz="0" w:space="0" w:color="auto"/>
          </w:divBdr>
          <w:divsChild>
            <w:div w:id="857276985">
              <w:marLeft w:val="0"/>
              <w:marRight w:val="0"/>
              <w:marTop w:val="0"/>
              <w:marBottom w:val="0"/>
              <w:divBdr>
                <w:top w:val="none" w:sz="0" w:space="0" w:color="auto"/>
                <w:left w:val="none" w:sz="0" w:space="0" w:color="auto"/>
                <w:bottom w:val="none" w:sz="0" w:space="0" w:color="auto"/>
                <w:right w:val="none" w:sz="0" w:space="0" w:color="auto"/>
              </w:divBdr>
              <w:divsChild>
                <w:div w:id="19604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294">
      <w:bodyDiv w:val="1"/>
      <w:marLeft w:val="0"/>
      <w:marRight w:val="0"/>
      <w:marTop w:val="0"/>
      <w:marBottom w:val="0"/>
      <w:divBdr>
        <w:top w:val="none" w:sz="0" w:space="0" w:color="auto"/>
        <w:left w:val="none" w:sz="0" w:space="0" w:color="auto"/>
        <w:bottom w:val="none" w:sz="0" w:space="0" w:color="auto"/>
        <w:right w:val="none" w:sz="0" w:space="0" w:color="auto"/>
      </w:divBdr>
    </w:div>
    <w:div w:id="219950464">
      <w:bodyDiv w:val="1"/>
      <w:marLeft w:val="0"/>
      <w:marRight w:val="0"/>
      <w:marTop w:val="0"/>
      <w:marBottom w:val="0"/>
      <w:divBdr>
        <w:top w:val="none" w:sz="0" w:space="0" w:color="auto"/>
        <w:left w:val="none" w:sz="0" w:space="0" w:color="auto"/>
        <w:bottom w:val="none" w:sz="0" w:space="0" w:color="auto"/>
        <w:right w:val="none" w:sz="0" w:space="0" w:color="auto"/>
      </w:divBdr>
    </w:div>
    <w:div w:id="314073382">
      <w:bodyDiv w:val="1"/>
      <w:marLeft w:val="0"/>
      <w:marRight w:val="0"/>
      <w:marTop w:val="0"/>
      <w:marBottom w:val="0"/>
      <w:divBdr>
        <w:top w:val="none" w:sz="0" w:space="0" w:color="auto"/>
        <w:left w:val="none" w:sz="0" w:space="0" w:color="auto"/>
        <w:bottom w:val="none" w:sz="0" w:space="0" w:color="auto"/>
        <w:right w:val="none" w:sz="0" w:space="0" w:color="auto"/>
      </w:divBdr>
      <w:divsChild>
        <w:div w:id="909778876">
          <w:marLeft w:val="0"/>
          <w:marRight w:val="0"/>
          <w:marTop w:val="0"/>
          <w:marBottom w:val="0"/>
          <w:divBdr>
            <w:top w:val="none" w:sz="0" w:space="0" w:color="auto"/>
            <w:left w:val="none" w:sz="0" w:space="0" w:color="auto"/>
            <w:bottom w:val="none" w:sz="0" w:space="0" w:color="auto"/>
            <w:right w:val="none" w:sz="0" w:space="0" w:color="auto"/>
          </w:divBdr>
          <w:divsChild>
            <w:div w:id="1678193849">
              <w:marLeft w:val="0"/>
              <w:marRight w:val="0"/>
              <w:marTop w:val="0"/>
              <w:marBottom w:val="0"/>
              <w:divBdr>
                <w:top w:val="none" w:sz="0" w:space="0" w:color="auto"/>
                <w:left w:val="none" w:sz="0" w:space="0" w:color="auto"/>
                <w:bottom w:val="none" w:sz="0" w:space="0" w:color="auto"/>
                <w:right w:val="none" w:sz="0" w:space="0" w:color="auto"/>
              </w:divBdr>
              <w:divsChild>
                <w:div w:id="1088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94309">
      <w:bodyDiv w:val="1"/>
      <w:marLeft w:val="0"/>
      <w:marRight w:val="0"/>
      <w:marTop w:val="0"/>
      <w:marBottom w:val="0"/>
      <w:divBdr>
        <w:top w:val="none" w:sz="0" w:space="0" w:color="auto"/>
        <w:left w:val="none" w:sz="0" w:space="0" w:color="auto"/>
        <w:bottom w:val="none" w:sz="0" w:space="0" w:color="auto"/>
        <w:right w:val="none" w:sz="0" w:space="0" w:color="auto"/>
      </w:divBdr>
    </w:div>
    <w:div w:id="384566943">
      <w:bodyDiv w:val="1"/>
      <w:marLeft w:val="0"/>
      <w:marRight w:val="0"/>
      <w:marTop w:val="0"/>
      <w:marBottom w:val="0"/>
      <w:divBdr>
        <w:top w:val="none" w:sz="0" w:space="0" w:color="auto"/>
        <w:left w:val="none" w:sz="0" w:space="0" w:color="auto"/>
        <w:bottom w:val="none" w:sz="0" w:space="0" w:color="auto"/>
        <w:right w:val="none" w:sz="0" w:space="0" w:color="auto"/>
      </w:divBdr>
    </w:div>
    <w:div w:id="428432317">
      <w:bodyDiv w:val="1"/>
      <w:marLeft w:val="0"/>
      <w:marRight w:val="0"/>
      <w:marTop w:val="0"/>
      <w:marBottom w:val="0"/>
      <w:divBdr>
        <w:top w:val="none" w:sz="0" w:space="0" w:color="auto"/>
        <w:left w:val="none" w:sz="0" w:space="0" w:color="auto"/>
        <w:bottom w:val="none" w:sz="0" w:space="0" w:color="auto"/>
        <w:right w:val="none" w:sz="0" w:space="0" w:color="auto"/>
      </w:divBdr>
    </w:div>
    <w:div w:id="624193851">
      <w:bodyDiv w:val="1"/>
      <w:marLeft w:val="0"/>
      <w:marRight w:val="0"/>
      <w:marTop w:val="0"/>
      <w:marBottom w:val="0"/>
      <w:divBdr>
        <w:top w:val="none" w:sz="0" w:space="0" w:color="auto"/>
        <w:left w:val="none" w:sz="0" w:space="0" w:color="auto"/>
        <w:bottom w:val="none" w:sz="0" w:space="0" w:color="auto"/>
        <w:right w:val="none" w:sz="0" w:space="0" w:color="auto"/>
      </w:divBdr>
    </w:div>
    <w:div w:id="668562925">
      <w:bodyDiv w:val="1"/>
      <w:marLeft w:val="0"/>
      <w:marRight w:val="0"/>
      <w:marTop w:val="0"/>
      <w:marBottom w:val="0"/>
      <w:divBdr>
        <w:top w:val="none" w:sz="0" w:space="0" w:color="auto"/>
        <w:left w:val="none" w:sz="0" w:space="0" w:color="auto"/>
        <w:bottom w:val="none" w:sz="0" w:space="0" w:color="auto"/>
        <w:right w:val="none" w:sz="0" w:space="0" w:color="auto"/>
      </w:divBdr>
    </w:div>
    <w:div w:id="729036822">
      <w:bodyDiv w:val="1"/>
      <w:marLeft w:val="0"/>
      <w:marRight w:val="0"/>
      <w:marTop w:val="0"/>
      <w:marBottom w:val="0"/>
      <w:divBdr>
        <w:top w:val="none" w:sz="0" w:space="0" w:color="auto"/>
        <w:left w:val="none" w:sz="0" w:space="0" w:color="auto"/>
        <w:bottom w:val="none" w:sz="0" w:space="0" w:color="auto"/>
        <w:right w:val="none" w:sz="0" w:space="0" w:color="auto"/>
      </w:divBdr>
    </w:div>
    <w:div w:id="733550004">
      <w:bodyDiv w:val="1"/>
      <w:marLeft w:val="0"/>
      <w:marRight w:val="0"/>
      <w:marTop w:val="0"/>
      <w:marBottom w:val="0"/>
      <w:divBdr>
        <w:top w:val="none" w:sz="0" w:space="0" w:color="auto"/>
        <w:left w:val="none" w:sz="0" w:space="0" w:color="auto"/>
        <w:bottom w:val="none" w:sz="0" w:space="0" w:color="auto"/>
        <w:right w:val="none" w:sz="0" w:space="0" w:color="auto"/>
      </w:divBdr>
    </w:div>
    <w:div w:id="818157696">
      <w:bodyDiv w:val="1"/>
      <w:marLeft w:val="0"/>
      <w:marRight w:val="0"/>
      <w:marTop w:val="0"/>
      <w:marBottom w:val="0"/>
      <w:divBdr>
        <w:top w:val="none" w:sz="0" w:space="0" w:color="auto"/>
        <w:left w:val="none" w:sz="0" w:space="0" w:color="auto"/>
        <w:bottom w:val="none" w:sz="0" w:space="0" w:color="auto"/>
        <w:right w:val="none" w:sz="0" w:space="0" w:color="auto"/>
      </w:divBdr>
    </w:div>
    <w:div w:id="846167268">
      <w:bodyDiv w:val="1"/>
      <w:marLeft w:val="0"/>
      <w:marRight w:val="0"/>
      <w:marTop w:val="0"/>
      <w:marBottom w:val="0"/>
      <w:divBdr>
        <w:top w:val="none" w:sz="0" w:space="0" w:color="auto"/>
        <w:left w:val="none" w:sz="0" w:space="0" w:color="auto"/>
        <w:bottom w:val="none" w:sz="0" w:space="0" w:color="auto"/>
        <w:right w:val="none" w:sz="0" w:space="0" w:color="auto"/>
      </w:divBdr>
    </w:div>
    <w:div w:id="884217746">
      <w:bodyDiv w:val="1"/>
      <w:marLeft w:val="0"/>
      <w:marRight w:val="0"/>
      <w:marTop w:val="0"/>
      <w:marBottom w:val="0"/>
      <w:divBdr>
        <w:top w:val="none" w:sz="0" w:space="0" w:color="auto"/>
        <w:left w:val="none" w:sz="0" w:space="0" w:color="auto"/>
        <w:bottom w:val="none" w:sz="0" w:space="0" w:color="auto"/>
        <w:right w:val="none" w:sz="0" w:space="0" w:color="auto"/>
      </w:divBdr>
      <w:divsChild>
        <w:div w:id="1707177880">
          <w:marLeft w:val="0"/>
          <w:marRight w:val="0"/>
          <w:marTop w:val="0"/>
          <w:marBottom w:val="0"/>
          <w:divBdr>
            <w:top w:val="none" w:sz="0" w:space="0" w:color="auto"/>
            <w:left w:val="none" w:sz="0" w:space="0" w:color="auto"/>
            <w:bottom w:val="none" w:sz="0" w:space="0" w:color="auto"/>
            <w:right w:val="none" w:sz="0" w:space="0" w:color="auto"/>
          </w:divBdr>
          <w:divsChild>
            <w:div w:id="1013842626">
              <w:marLeft w:val="0"/>
              <w:marRight w:val="0"/>
              <w:marTop w:val="0"/>
              <w:marBottom w:val="0"/>
              <w:divBdr>
                <w:top w:val="none" w:sz="0" w:space="0" w:color="auto"/>
                <w:left w:val="none" w:sz="0" w:space="0" w:color="auto"/>
                <w:bottom w:val="none" w:sz="0" w:space="0" w:color="auto"/>
                <w:right w:val="none" w:sz="0" w:space="0" w:color="auto"/>
              </w:divBdr>
              <w:divsChild>
                <w:div w:id="17974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7509">
      <w:bodyDiv w:val="1"/>
      <w:marLeft w:val="0"/>
      <w:marRight w:val="0"/>
      <w:marTop w:val="0"/>
      <w:marBottom w:val="0"/>
      <w:divBdr>
        <w:top w:val="none" w:sz="0" w:space="0" w:color="auto"/>
        <w:left w:val="none" w:sz="0" w:space="0" w:color="auto"/>
        <w:bottom w:val="none" w:sz="0" w:space="0" w:color="auto"/>
        <w:right w:val="none" w:sz="0" w:space="0" w:color="auto"/>
      </w:divBdr>
    </w:div>
    <w:div w:id="915017753">
      <w:bodyDiv w:val="1"/>
      <w:marLeft w:val="0"/>
      <w:marRight w:val="0"/>
      <w:marTop w:val="0"/>
      <w:marBottom w:val="0"/>
      <w:divBdr>
        <w:top w:val="none" w:sz="0" w:space="0" w:color="auto"/>
        <w:left w:val="none" w:sz="0" w:space="0" w:color="auto"/>
        <w:bottom w:val="none" w:sz="0" w:space="0" w:color="auto"/>
        <w:right w:val="none" w:sz="0" w:space="0" w:color="auto"/>
      </w:divBdr>
      <w:divsChild>
        <w:div w:id="234164950">
          <w:marLeft w:val="0"/>
          <w:marRight w:val="0"/>
          <w:marTop w:val="0"/>
          <w:marBottom w:val="0"/>
          <w:divBdr>
            <w:top w:val="none" w:sz="0" w:space="0" w:color="auto"/>
            <w:left w:val="none" w:sz="0" w:space="0" w:color="auto"/>
            <w:bottom w:val="none" w:sz="0" w:space="0" w:color="auto"/>
            <w:right w:val="none" w:sz="0" w:space="0" w:color="auto"/>
          </w:divBdr>
          <w:divsChild>
            <w:div w:id="1138452191">
              <w:marLeft w:val="0"/>
              <w:marRight w:val="0"/>
              <w:marTop w:val="0"/>
              <w:marBottom w:val="0"/>
              <w:divBdr>
                <w:top w:val="none" w:sz="0" w:space="0" w:color="auto"/>
                <w:left w:val="none" w:sz="0" w:space="0" w:color="auto"/>
                <w:bottom w:val="none" w:sz="0" w:space="0" w:color="auto"/>
                <w:right w:val="none" w:sz="0" w:space="0" w:color="auto"/>
              </w:divBdr>
              <w:divsChild>
                <w:div w:id="16951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67348">
      <w:bodyDiv w:val="1"/>
      <w:marLeft w:val="0"/>
      <w:marRight w:val="0"/>
      <w:marTop w:val="0"/>
      <w:marBottom w:val="0"/>
      <w:divBdr>
        <w:top w:val="none" w:sz="0" w:space="0" w:color="auto"/>
        <w:left w:val="none" w:sz="0" w:space="0" w:color="auto"/>
        <w:bottom w:val="none" w:sz="0" w:space="0" w:color="auto"/>
        <w:right w:val="none" w:sz="0" w:space="0" w:color="auto"/>
      </w:divBdr>
      <w:divsChild>
        <w:div w:id="1366758413">
          <w:marLeft w:val="0"/>
          <w:marRight w:val="0"/>
          <w:marTop w:val="0"/>
          <w:marBottom w:val="0"/>
          <w:divBdr>
            <w:top w:val="none" w:sz="0" w:space="0" w:color="auto"/>
            <w:left w:val="none" w:sz="0" w:space="0" w:color="auto"/>
            <w:bottom w:val="none" w:sz="0" w:space="0" w:color="auto"/>
            <w:right w:val="none" w:sz="0" w:space="0" w:color="auto"/>
          </w:divBdr>
          <w:divsChild>
            <w:div w:id="275723960">
              <w:marLeft w:val="0"/>
              <w:marRight w:val="0"/>
              <w:marTop w:val="0"/>
              <w:marBottom w:val="0"/>
              <w:divBdr>
                <w:top w:val="none" w:sz="0" w:space="0" w:color="auto"/>
                <w:left w:val="none" w:sz="0" w:space="0" w:color="auto"/>
                <w:bottom w:val="none" w:sz="0" w:space="0" w:color="auto"/>
                <w:right w:val="none" w:sz="0" w:space="0" w:color="auto"/>
              </w:divBdr>
              <w:divsChild>
                <w:div w:id="613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93896">
      <w:bodyDiv w:val="1"/>
      <w:marLeft w:val="0"/>
      <w:marRight w:val="0"/>
      <w:marTop w:val="0"/>
      <w:marBottom w:val="0"/>
      <w:divBdr>
        <w:top w:val="none" w:sz="0" w:space="0" w:color="auto"/>
        <w:left w:val="none" w:sz="0" w:space="0" w:color="auto"/>
        <w:bottom w:val="none" w:sz="0" w:space="0" w:color="auto"/>
        <w:right w:val="none" w:sz="0" w:space="0" w:color="auto"/>
      </w:divBdr>
    </w:div>
    <w:div w:id="1166439840">
      <w:bodyDiv w:val="1"/>
      <w:marLeft w:val="0"/>
      <w:marRight w:val="0"/>
      <w:marTop w:val="0"/>
      <w:marBottom w:val="0"/>
      <w:divBdr>
        <w:top w:val="none" w:sz="0" w:space="0" w:color="auto"/>
        <w:left w:val="none" w:sz="0" w:space="0" w:color="auto"/>
        <w:bottom w:val="none" w:sz="0" w:space="0" w:color="auto"/>
        <w:right w:val="none" w:sz="0" w:space="0" w:color="auto"/>
      </w:divBdr>
    </w:div>
    <w:div w:id="1190682259">
      <w:bodyDiv w:val="1"/>
      <w:marLeft w:val="0"/>
      <w:marRight w:val="0"/>
      <w:marTop w:val="0"/>
      <w:marBottom w:val="0"/>
      <w:divBdr>
        <w:top w:val="none" w:sz="0" w:space="0" w:color="auto"/>
        <w:left w:val="none" w:sz="0" w:space="0" w:color="auto"/>
        <w:bottom w:val="none" w:sz="0" w:space="0" w:color="auto"/>
        <w:right w:val="none" w:sz="0" w:space="0" w:color="auto"/>
      </w:divBdr>
    </w:div>
    <w:div w:id="1278171838">
      <w:bodyDiv w:val="1"/>
      <w:marLeft w:val="0"/>
      <w:marRight w:val="0"/>
      <w:marTop w:val="0"/>
      <w:marBottom w:val="0"/>
      <w:divBdr>
        <w:top w:val="none" w:sz="0" w:space="0" w:color="auto"/>
        <w:left w:val="none" w:sz="0" w:space="0" w:color="auto"/>
        <w:bottom w:val="none" w:sz="0" w:space="0" w:color="auto"/>
        <w:right w:val="none" w:sz="0" w:space="0" w:color="auto"/>
      </w:divBdr>
    </w:div>
    <w:div w:id="1394235099">
      <w:bodyDiv w:val="1"/>
      <w:marLeft w:val="0"/>
      <w:marRight w:val="0"/>
      <w:marTop w:val="0"/>
      <w:marBottom w:val="0"/>
      <w:divBdr>
        <w:top w:val="none" w:sz="0" w:space="0" w:color="auto"/>
        <w:left w:val="none" w:sz="0" w:space="0" w:color="auto"/>
        <w:bottom w:val="none" w:sz="0" w:space="0" w:color="auto"/>
        <w:right w:val="none" w:sz="0" w:space="0" w:color="auto"/>
      </w:divBdr>
    </w:div>
    <w:div w:id="1466387430">
      <w:bodyDiv w:val="1"/>
      <w:marLeft w:val="0"/>
      <w:marRight w:val="0"/>
      <w:marTop w:val="0"/>
      <w:marBottom w:val="0"/>
      <w:divBdr>
        <w:top w:val="none" w:sz="0" w:space="0" w:color="auto"/>
        <w:left w:val="none" w:sz="0" w:space="0" w:color="auto"/>
        <w:bottom w:val="none" w:sz="0" w:space="0" w:color="auto"/>
        <w:right w:val="none" w:sz="0" w:space="0" w:color="auto"/>
      </w:divBdr>
    </w:div>
    <w:div w:id="1486121719">
      <w:bodyDiv w:val="1"/>
      <w:marLeft w:val="0"/>
      <w:marRight w:val="0"/>
      <w:marTop w:val="0"/>
      <w:marBottom w:val="0"/>
      <w:divBdr>
        <w:top w:val="none" w:sz="0" w:space="0" w:color="auto"/>
        <w:left w:val="none" w:sz="0" w:space="0" w:color="auto"/>
        <w:bottom w:val="none" w:sz="0" w:space="0" w:color="auto"/>
        <w:right w:val="none" w:sz="0" w:space="0" w:color="auto"/>
      </w:divBdr>
    </w:div>
    <w:div w:id="1524660759">
      <w:bodyDiv w:val="1"/>
      <w:marLeft w:val="0"/>
      <w:marRight w:val="0"/>
      <w:marTop w:val="0"/>
      <w:marBottom w:val="0"/>
      <w:divBdr>
        <w:top w:val="none" w:sz="0" w:space="0" w:color="auto"/>
        <w:left w:val="none" w:sz="0" w:space="0" w:color="auto"/>
        <w:bottom w:val="none" w:sz="0" w:space="0" w:color="auto"/>
        <w:right w:val="none" w:sz="0" w:space="0" w:color="auto"/>
      </w:divBdr>
    </w:div>
    <w:div w:id="1532645465">
      <w:bodyDiv w:val="1"/>
      <w:marLeft w:val="0"/>
      <w:marRight w:val="0"/>
      <w:marTop w:val="0"/>
      <w:marBottom w:val="0"/>
      <w:divBdr>
        <w:top w:val="none" w:sz="0" w:space="0" w:color="auto"/>
        <w:left w:val="none" w:sz="0" w:space="0" w:color="auto"/>
        <w:bottom w:val="none" w:sz="0" w:space="0" w:color="auto"/>
        <w:right w:val="none" w:sz="0" w:space="0" w:color="auto"/>
      </w:divBdr>
      <w:divsChild>
        <w:div w:id="1416436146">
          <w:marLeft w:val="0"/>
          <w:marRight w:val="0"/>
          <w:marTop w:val="0"/>
          <w:marBottom w:val="0"/>
          <w:divBdr>
            <w:top w:val="none" w:sz="0" w:space="0" w:color="auto"/>
            <w:left w:val="none" w:sz="0" w:space="0" w:color="auto"/>
            <w:bottom w:val="none" w:sz="0" w:space="0" w:color="auto"/>
            <w:right w:val="none" w:sz="0" w:space="0" w:color="auto"/>
          </w:divBdr>
          <w:divsChild>
            <w:div w:id="1645698944">
              <w:marLeft w:val="0"/>
              <w:marRight w:val="0"/>
              <w:marTop w:val="0"/>
              <w:marBottom w:val="0"/>
              <w:divBdr>
                <w:top w:val="none" w:sz="0" w:space="0" w:color="auto"/>
                <w:left w:val="none" w:sz="0" w:space="0" w:color="auto"/>
                <w:bottom w:val="none" w:sz="0" w:space="0" w:color="auto"/>
                <w:right w:val="none" w:sz="0" w:space="0" w:color="auto"/>
              </w:divBdr>
              <w:divsChild>
                <w:div w:id="1201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3338">
      <w:bodyDiv w:val="1"/>
      <w:marLeft w:val="0"/>
      <w:marRight w:val="0"/>
      <w:marTop w:val="0"/>
      <w:marBottom w:val="0"/>
      <w:divBdr>
        <w:top w:val="none" w:sz="0" w:space="0" w:color="auto"/>
        <w:left w:val="none" w:sz="0" w:space="0" w:color="auto"/>
        <w:bottom w:val="none" w:sz="0" w:space="0" w:color="auto"/>
        <w:right w:val="none" w:sz="0" w:space="0" w:color="auto"/>
      </w:divBdr>
    </w:div>
    <w:div w:id="1602180562">
      <w:bodyDiv w:val="1"/>
      <w:marLeft w:val="0"/>
      <w:marRight w:val="0"/>
      <w:marTop w:val="0"/>
      <w:marBottom w:val="0"/>
      <w:divBdr>
        <w:top w:val="none" w:sz="0" w:space="0" w:color="auto"/>
        <w:left w:val="none" w:sz="0" w:space="0" w:color="auto"/>
        <w:bottom w:val="none" w:sz="0" w:space="0" w:color="auto"/>
        <w:right w:val="none" w:sz="0" w:space="0" w:color="auto"/>
      </w:divBdr>
      <w:divsChild>
        <w:div w:id="2089888737">
          <w:marLeft w:val="0"/>
          <w:marRight w:val="0"/>
          <w:marTop w:val="0"/>
          <w:marBottom w:val="0"/>
          <w:divBdr>
            <w:top w:val="none" w:sz="0" w:space="0" w:color="auto"/>
            <w:left w:val="none" w:sz="0" w:space="0" w:color="auto"/>
            <w:bottom w:val="none" w:sz="0" w:space="0" w:color="auto"/>
            <w:right w:val="none" w:sz="0" w:space="0" w:color="auto"/>
          </w:divBdr>
          <w:divsChild>
            <w:div w:id="130094652">
              <w:marLeft w:val="0"/>
              <w:marRight w:val="0"/>
              <w:marTop w:val="0"/>
              <w:marBottom w:val="0"/>
              <w:divBdr>
                <w:top w:val="none" w:sz="0" w:space="0" w:color="auto"/>
                <w:left w:val="none" w:sz="0" w:space="0" w:color="auto"/>
                <w:bottom w:val="none" w:sz="0" w:space="0" w:color="auto"/>
                <w:right w:val="none" w:sz="0" w:space="0" w:color="auto"/>
              </w:divBdr>
              <w:divsChild>
                <w:div w:id="564223076">
                  <w:marLeft w:val="0"/>
                  <w:marRight w:val="0"/>
                  <w:marTop w:val="0"/>
                  <w:marBottom w:val="0"/>
                  <w:divBdr>
                    <w:top w:val="none" w:sz="0" w:space="0" w:color="auto"/>
                    <w:left w:val="none" w:sz="0" w:space="0" w:color="auto"/>
                    <w:bottom w:val="none" w:sz="0" w:space="0" w:color="auto"/>
                    <w:right w:val="none" w:sz="0" w:space="0" w:color="auto"/>
                  </w:divBdr>
                  <w:divsChild>
                    <w:div w:id="20097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22039">
      <w:bodyDiv w:val="1"/>
      <w:marLeft w:val="0"/>
      <w:marRight w:val="0"/>
      <w:marTop w:val="0"/>
      <w:marBottom w:val="0"/>
      <w:divBdr>
        <w:top w:val="none" w:sz="0" w:space="0" w:color="auto"/>
        <w:left w:val="none" w:sz="0" w:space="0" w:color="auto"/>
        <w:bottom w:val="none" w:sz="0" w:space="0" w:color="auto"/>
        <w:right w:val="none" w:sz="0" w:space="0" w:color="auto"/>
      </w:divBdr>
    </w:div>
    <w:div w:id="1747065930">
      <w:bodyDiv w:val="1"/>
      <w:marLeft w:val="0"/>
      <w:marRight w:val="0"/>
      <w:marTop w:val="0"/>
      <w:marBottom w:val="0"/>
      <w:divBdr>
        <w:top w:val="none" w:sz="0" w:space="0" w:color="auto"/>
        <w:left w:val="none" w:sz="0" w:space="0" w:color="auto"/>
        <w:bottom w:val="none" w:sz="0" w:space="0" w:color="auto"/>
        <w:right w:val="none" w:sz="0" w:space="0" w:color="auto"/>
      </w:divBdr>
    </w:div>
    <w:div w:id="1772894211">
      <w:bodyDiv w:val="1"/>
      <w:marLeft w:val="0"/>
      <w:marRight w:val="0"/>
      <w:marTop w:val="0"/>
      <w:marBottom w:val="0"/>
      <w:divBdr>
        <w:top w:val="none" w:sz="0" w:space="0" w:color="auto"/>
        <w:left w:val="none" w:sz="0" w:space="0" w:color="auto"/>
        <w:bottom w:val="none" w:sz="0" w:space="0" w:color="auto"/>
        <w:right w:val="none" w:sz="0" w:space="0" w:color="auto"/>
      </w:divBdr>
    </w:div>
    <w:div w:id="1813869300">
      <w:bodyDiv w:val="1"/>
      <w:marLeft w:val="0"/>
      <w:marRight w:val="0"/>
      <w:marTop w:val="0"/>
      <w:marBottom w:val="0"/>
      <w:divBdr>
        <w:top w:val="none" w:sz="0" w:space="0" w:color="auto"/>
        <w:left w:val="none" w:sz="0" w:space="0" w:color="auto"/>
        <w:bottom w:val="none" w:sz="0" w:space="0" w:color="auto"/>
        <w:right w:val="none" w:sz="0" w:space="0" w:color="auto"/>
      </w:divBdr>
    </w:div>
    <w:div w:id="1821533298">
      <w:bodyDiv w:val="1"/>
      <w:marLeft w:val="0"/>
      <w:marRight w:val="0"/>
      <w:marTop w:val="0"/>
      <w:marBottom w:val="0"/>
      <w:divBdr>
        <w:top w:val="none" w:sz="0" w:space="0" w:color="auto"/>
        <w:left w:val="none" w:sz="0" w:space="0" w:color="auto"/>
        <w:bottom w:val="none" w:sz="0" w:space="0" w:color="auto"/>
        <w:right w:val="none" w:sz="0" w:space="0" w:color="auto"/>
      </w:divBdr>
      <w:divsChild>
        <w:div w:id="1301107303">
          <w:marLeft w:val="0"/>
          <w:marRight w:val="0"/>
          <w:marTop w:val="0"/>
          <w:marBottom w:val="0"/>
          <w:divBdr>
            <w:top w:val="none" w:sz="0" w:space="0" w:color="auto"/>
            <w:left w:val="none" w:sz="0" w:space="0" w:color="auto"/>
            <w:bottom w:val="none" w:sz="0" w:space="0" w:color="auto"/>
            <w:right w:val="none" w:sz="0" w:space="0" w:color="auto"/>
          </w:divBdr>
          <w:divsChild>
            <w:div w:id="1046487388">
              <w:marLeft w:val="0"/>
              <w:marRight w:val="0"/>
              <w:marTop w:val="0"/>
              <w:marBottom w:val="0"/>
              <w:divBdr>
                <w:top w:val="none" w:sz="0" w:space="0" w:color="auto"/>
                <w:left w:val="none" w:sz="0" w:space="0" w:color="auto"/>
                <w:bottom w:val="none" w:sz="0" w:space="0" w:color="auto"/>
                <w:right w:val="none" w:sz="0" w:space="0" w:color="auto"/>
              </w:divBdr>
              <w:divsChild>
                <w:div w:id="11268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8178/07%20183089/12322104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bn-resolving.org/urn:nbn:de:0168-ssoar-50766-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pablo.paniagua_prieto@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3ECE-5903-E249-A023-165A670F4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22</Pages>
  <Words>7506</Words>
  <Characters>42787</Characters>
  <Application>Microsoft Office Word</Application>
  <DocSecurity>0</DocSecurity>
  <Lines>356</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Rayamajhee, Veeshan</dc:creator>
  <cp:keywords/>
  <dc:description/>
  <cp:lastModifiedBy>Pourvand, Kaveh - (kpourvand)</cp:lastModifiedBy>
  <cp:revision>165</cp:revision>
  <cp:lastPrinted>2023-02-20T17:51:00Z</cp:lastPrinted>
  <dcterms:created xsi:type="dcterms:W3CDTF">2023-03-28T07:14:00Z</dcterms:created>
  <dcterms:modified xsi:type="dcterms:W3CDTF">2023-06-19T17:33:00Z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id="NyisuWjB"/&gt;&lt;style id="http://www.zotero.org/styles/canadian-journal-of-plant-science" hasBibliography="1" bibliographyStyleHasBeenSet="1"/&gt;&lt;prefs&gt;&lt;pref name="fieldType" value="Field"/&gt;&lt;/prefs&gt;&lt;/d</vt:lpwstr>
  </property>
  <property fmtid="{D5CDD505-2E9C-101B-9397-08002B2CF9AE}" pid="3" name="ZOTERO_PREF_2">
    <vt:lpwstr>ata&gt;</vt:lpwstr>
  </property>
</Properties>
</file>